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DF" w:rsidRPr="00F01BDF" w:rsidRDefault="00F01BDF" w:rsidP="00F01B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1BDF">
        <w:rPr>
          <w:rFonts w:ascii="Times New Roman" w:hAnsi="Times New Roman" w:cs="Times New Roman"/>
          <w:color w:val="000000"/>
          <w:sz w:val="24"/>
          <w:szCs w:val="24"/>
        </w:rPr>
        <w:t xml:space="preserve">МОНИТОРИНГ КАДРОВОГО ОБЕСПЕЧЕНИЯ </w:t>
      </w:r>
    </w:p>
    <w:p w:rsidR="00AF6E50" w:rsidRDefault="00F01BDF" w:rsidP="00F01B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1BDF">
        <w:rPr>
          <w:rFonts w:ascii="Times New Roman" w:hAnsi="Times New Roman" w:cs="Times New Roman"/>
          <w:color w:val="000000"/>
          <w:sz w:val="24"/>
          <w:szCs w:val="24"/>
        </w:rPr>
        <w:t>МУНИЦИПАЛЬНОЙ СИСТЕМЫ ОБРАЗОВАНИЯ</w:t>
      </w:r>
    </w:p>
    <w:p w:rsidR="00CC4352" w:rsidRPr="00F01BDF" w:rsidRDefault="00CC4352" w:rsidP="00F01B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ЗИМИНСКОГО РАЙОНА</w:t>
      </w:r>
    </w:p>
    <w:p w:rsidR="00F01BDF" w:rsidRPr="00F01BDF" w:rsidRDefault="00F01BDF" w:rsidP="00F01BD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4F85" w:rsidRDefault="001B4F85" w:rsidP="001B4F8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4352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численности педагогических работников </w:t>
      </w:r>
    </w:p>
    <w:p w:rsidR="00CC4352" w:rsidRPr="00CC4352" w:rsidRDefault="00CC4352" w:rsidP="00CC4352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01BDF" w:rsidRPr="001B4F85" w:rsidRDefault="00F01BDF" w:rsidP="001B4F85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0F0E7B8" wp14:editId="04F640C2">
            <wp:extent cx="4552950" cy="26098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B4F85" w:rsidRPr="001B4F85" w:rsidRDefault="001B4F85" w:rsidP="001B4F85">
      <w:pPr>
        <w:spacing w:after="0" w:line="240" w:lineRule="auto"/>
        <w:ind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влияющие на количественное изменение кадрового состава педагогов муниципальной системы образования:</w:t>
      </w:r>
    </w:p>
    <w:p w:rsidR="001B4F85" w:rsidRPr="001B4F85" w:rsidRDefault="001B4F85" w:rsidP="001B4F8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сети муниципальных образовательных учреждений;</w:t>
      </w:r>
    </w:p>
    <w:p w:rsidR="001B4F85" w:rsidRPr="001B4F85" w:rsidRDefault="001B4F85" w:rsidP="001B4F8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уменьшение\увеличение </w:t>
      </w:r>
      <w:r w:rsidRPr="001B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контингента учащихся по ступеням обучения;</w:t>
      </w:r>
    </w:p>
    <w:p w:rsidR="001B4F85" w:rsidRPr="000A0A70" w:rsidRDefault="001B4F85" w:rsidP="001B4F8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B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</w:t>
      </w:r>
      <w:r w:rsidRPr="000A0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\увеличение</w:t>
      </w:r>
      <w:r w:rsidRPr="001B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количества классов</w:t>
      </w:r>
      <w:r w:rsidRPr="000A0A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B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1BDF" w:rsidRDefault="00F01BDF" w:rsidP="00F01BDF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371D1" w:rsidRPr="001371D1" w:rsidRDefault="001371D1" w:rsidP="00CC4352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B4F8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Динамика численности педагогических работников по образованию</w:t>
      </w:r>
      <w:proofErr w:type="gramStart"/>
      <w:r w:rsidR="00864625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(%)</w:t>
      </w:r>
      <w:proofErr w:type="gramEnd"/>
    </w:p>
    <w:p w:rsidR="001371D1" w:rsidRDefault="001371D1" w:rsidP="001371D1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1371D1" w:rsidRDefault="001371D1" w:rsidP="00864625">
      <w:pPr>
        <w:pStyle w:val="a5"/>
        <w:ind w:left="142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71D1" w:rsidRDefault="001371D1" w:rsidP="001371D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371D1" w:rsidRDefault="001371D1" w:rsidP="00864625">
      <w:pPr>
        <w:pStyle w:val="a5"/>
        <w:ind w:left="28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371D1" w:rsidRPr="00864625" w:rsidRDefault="00864625" w:rsidP="00864625">
      <w:pPr>
        <w:pStyle w:val="a5"/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lastRenderedPageBreak/>
        <w:t>Чтобы проследить динамику к</w:t>
      </w:r>
      <w:r w:rsidRPr="0086462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оличеств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а</w:t>
      </w:r>
      <w:r w:rsidRPr="0086462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педагогических работников с высшим </w:t>
      </w:r>
      <w:r w:rsidR="003907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и средним специальным образованием, выразим это в процентном соотношении. Из диаграммы видно, что оба показателя увеличились, независимо от общего количества педагогических работников.</w:t>
      </w:r>
      <w:r w:rsidRPr="00864625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 </w:t>
      </w:r>
      <w:r w:rsidR="003907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Можно сделать вывод, что педагогические работники и администрация школ не оставляют без внимания вопрос внедрения «Профессионального стандарта педагога».</w:t>
      </w:r>
    </w:p>
    <w:p w:rsidR="001371D1" w:rsidRPr="001371D1" w:rsidRDefault="001371D1" w:rsidP="001371D1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C4352" w:rsidRPr="001371D1" w:rsidRDefault="00CC4352" w:rsidP="001371D1">
      <w:pPr>
        <w:pStyle w:val="a5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педагогических работников</w:t>
      </w:r>
      <w:r w:rsidR="00B64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(чел.)</w:t>
      </w:r>
    </w:p>
    <w:p w:rsidR="000A0A70" w:rsidRDefault="00CC4352" w:rsidP="00CC435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00650" cy="30289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4F85" w:rsidRPr="000A0A70" w:rsidRDefault="000A0A70" w:rsidP="001371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0A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B4F85" w:rsidRPr="000A0A70">
        <w:rPr>
          <w:rFonts w:ascii="Times New Roman" w:hAnsi="Times New Roman" w:cs="Times New Roman"/>
          <w:color w:val="000000"/>
          <w:sz w:val="24"/>
          <w:szCs w:val="24"/>
        </w:rPr>
        <w:t xml:space="preserve">анные мониторинга свидетельствуют о продолжающейся тенденции роста числа педагогов </w:t>
      </w:r>
      <w:r w:rsidRPr="000A0A70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1B4F85" w:rsidRPr="000A0A70">
        <w:rPr>
          <w:rFonts w:ascii="Times New Roman" w:hAnsi="Times New Roman" w:cs="Times New Roman"/>
          <w:color w:val="000000"/>
          <w:sz w:val="24"/>
          <w:szCs w:val="24"/>
        </w:rPr>
        <w:t xml:space="preserve">первой квалификационной категорий и сокращении за счет этого педагогов </w:t>
      </w:r>
      <w:r w:rsidRPr="000A0A70">
        <w:rPr>
          <w:rFonts w:ascii="Times New Roman" w:hAnsi="Times New Roman" w:cs="Times New Roman"/>
          <w:color w:val="000000"/>
          <w:sz w:val="24"/>
          <w:szCs w:val="24"/>
        </w:rPr>
        <w:t>с соответствием занимаемой должности. Исходя из этого</w:t>
      </w:r>
      <w:r w:rsidR="003907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0A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4F85" w:rsidRPr="000A0A70">
        <w:rPr>
          <w:rFonts w:ascii="Times New Roman" w:hAnsi="Times New Roman" w:cs="Times New Roman"/>
          <w:color w:val="000000"/>
          <w:sz w:val="24"/>
          <w:szCs w:val="24"/>
        </w:rPr>
        <w:t>отметим, что существует некоторое стремление учителей к профессиональному росту</w:t>
      </w:r>
      <w:r w:rsidR="001371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4655" w:rsidRDefault="001B4F85" w:rsidP="00B64655">
      <w:pPr>
        <w:jc w:val="center"/>
        <w:rPr>
          <w:rFonts w:ascii="Times New Roman" w:hAnsi="Times New Roman" w:cs="Times New Roman"/>
          <w:sz w:val="24"/>
        </w:rPr>
      </w:pPr>
      <w:r w:rsidRPr="00390703">
        <w:rPr>
          <w:rFonts w:ascii="Arial" w:hAnsi="Arial" w:cs="Arial"/>
          <w:color w:val="000000"/>
          <w:sz w:val="23"/>
          <w:szCs w:val="23"/>
        </w:rPr>
        <w:br/>
      </w:r>
      <w:r w:rsidRPr="00390703">
        <w:rPr>
          <w:rFonts w:ascii="Arial" w:hAnsi="Arial" w:cs="Arial"/>
          <w:color w:val="000000"/>
          <w:sz w:val="23"/>
          <w:szCs w:val="23"/>
        </w:rPr>
        <w:br/>
      </w:r>
      <w:r w:rsidR="00390703" w:rsidRPr="00390703">
        <w:rPr>
          <w:rFonts w:ascii="Times New Roman" w:hAnsi="Times New Roman" w:cs="Times New Roman"/>
          <w:sz w:val="24"/>
        </w:rPr>
        <w:t>4.</w:t>
      </w:r>
      <w:r w:rsidR="00390703">
        <w:rPr>
          <w:rFonts w:ascii="Times New Roman" w:hAnsi="Times New Roman" w:cs="Times New Roman"/>
          <w:sz w:val="24"/>
        </w:rPr>
        <w:t xml:space="preserve"> Распределение педагогических работников по возрасту</w:t>
      </w:r>
      <w:r w:rsidR="00B64655">
        <w:rPr>
          <w:rFonts w:ascii="Times New Roman" w:hAnsi="Times New Roman" w:cs="Times New Roman"/>
          <w:sz w:val="24"/>
        </w:rPr>
        <w:t xml:space="preserve"> (чел.)</w:t>
      </w:r>
    </w:p>
    <w:p w:rsidR="00B64655" w:rsidRPr="00390703" w:rsidRDefault="00B64655" w:rsidP="0039070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262113" cy="2656936"/>
            <wp:effectExtent l="0" t="0" r="15240" b="101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4F85" w:rsidRDefault="001B4F85" w:rsidP="001B4F85"/>
    <w:p w:rsidR="003D65E9" w:rsidRDefault="001A7DEA" w:rsidP="001A7D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1A7DEA">
        <w:rPr>
          <w:rFonts w:ascii="Times New Roman" w:hAnsi="Times New Roman" w:cs="Times New Roman"/>
          <w:color w:val="000000"/>
          <w:sz w:val="24"/>
          <w:szCs w:val="23"/>
        </w:rPr>
        <w:lastRenderedPageBreak/>
        <w:t>Наблюдается рост молодых специалистов, при этом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отметим, что </w:t>
      </w:r>
      <w:proofErr w:type="gramStart"/>
      <w:r>
        <w:rPr>
          <w:rFonts w:ascii="Times New Roman" w:hAnsi="Times New Roman" w:cs="Times New Roman"/>
          <w:color w:val="000000"/>
          <w:sz w:val="24"/>
          <w:szCs w:val="23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3"/>
        </w:rPr>
        <w:t>последние</w:t>
      </w:r>
      <w:proofErr w:type="gramEnd"/>
      <w:r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3D65E9">
        <w:rPr>
          <w:rFonts w:ascii="Times New Roman" w:hAnsi="Times New Roman" w:cs="Times New Roman"/>
          <w:color w:val="000000"/>
          <w:sz w:val="24"/>
          <w:szCs w:val="23"/>
        </w:rPr>
        <w:t>5 лет</w:t>
      </w:r>
      <w:r>
        <w:rPr>
          <w:rFonts w:ascii="Times New Roman" w:hAnsi="Times New Roman" w:cs="Times New Roman"/>
          <w:color w:val="000000"/>
          <w:sz w:val="24"/>
          <w:szCs w:val="23"/>
        </w:rPr>
        <w:t>, вновь прибывшие специалисты остаются работать по настоящее время.</w:t>
      </w:r>
      <w:r w:rsidR="003D65E9">
        <w:rPr>
          <w:rFonts w:ascii="Times New Roman" w:hAnsi="Times New Roman" w:cs="Times New Roman"/>
          <w:color w:val="000000"/>
          <w:sz w:val="24"/>
          <w:szCs w:val="23"/>
        </w:rPr>
        <w:t xml:space="preserve"> Есть надежда на то, что они и в дальнейшем не покинут ряды педагогов </w:t>
      </w:r>
      <w:proofErr w:type="spellStart"/>
      <w:r w:rsidR="003D65E9">
        <w:rPr>
          <w:rFonts w:ascii="Times New Roman" w:hAnsi="Times New Roman" w:cs="Times New Roman"/>
          <w:color w:val="000000"/>
          <w:sz w:val="24"/>
          <w:szCs w:val="23"/>
        </w:rPr>
        <w:t>Зиминского</w:t>
      </w:r>
      <w:proofErr w:type="spellEnd"/>
      <w:r w:rsidR="003D65E9">
        <w:rPr>
          <w:rFonts w:ascii="Times New Roman" w:hAnsi="Times New Roman" w:cs="Times New Roman"/>
          <w:color w:val="000000"/>
          <w:sz w:val="24"/>
          <w:szCs w:val="23"/>
        </w:rPr>
        <w:t xml:space="preserve"> района, т.к. </w:t>
      </w:r>
      <w:r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  <w:r w:rsidR="003D65E9">
        <w:rPr>
          <w:rFonts w:ascii="Times New Roman" w:hAnsi="Times New Roman" w:cs="Times New Roman"/>
          <w:color w:val="000000"/>
          <w:sz w:val="24"/>
          <w:szCs w:val="23"/>
        </w:rPr>
        <w:t>в</w:t>
      </w:r>
      <w:r w:rsidR="003D65E9" w:rsidRPr="001A7DEA">
        <w:rPr>
          <w:rFonts w:ascii="Times New Roman" w:hAnsi="Times New Roman" w:cs="Times New Roman"/>
          <w:color w:val="000000"/>
          <w:sz w:val="24"/>
          <w:szCs w:val="23"/>
        </w:rPr>
        <w:t xml:space="preserve"> период от 5 до 10 лет формируется чувство профессиональной компетентности. </w:t>
      </w:r>
    </w:p>
    <w:p w:rsidR="001B4F85" w:rsidRPr="001A7DEA" w:rsidRDefault="001B4F85" w:rsidP="001A7D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7DEA">
        <w:rPr>
          <w:rFonts w:ascii="Times New Roman" w:hAnsi="Times New Roman" w:cs="Times New Roman"/>
          <w:color w:val="000000"/>
          <w:sz w:val="24"/>
          <w:szCs w:val="23"/>
        </w:rPr>
        <w:t xml:space="preserve">Стабильный </w:t>
      </w:r>
      <w:r w:rsidR="001A7DEA" w:rsidRPr="001A7DEA">
        <w:rPr>
          <w:rFonts w:ascii="Times New Roman" w:hAnsi="Times New Roman" w:cs="Times New Roman"/>
          <w:color w:val="000000"/>
          <w:sz w:val="24"/>
          <w:szCs w:val="23"/>
        </w:rPr>
        <w:t xml:space="preserve">рост количества учителей со стажем более 20 лет </w:t>
      </w:r>
      <w:r w:rsidRPr="001A7DEA">
        <w:rPr>
          <w:rFonts w:ascii="Times New Roman" w:hAnsi="Times New Roman" w:cs="Times New Roman"/>
          <w:color w:val="000000"/>
          <w:sz w:val="24"/>
          <w:szCs w:val="23"/>
        </w:rPr>
        <w:t xml:space="preserve">на протяжении ряда лет </w:t>
      </w:r>
      <w:r w:rsidR="001A7DEA">
        <w:rPr>
          <w:rFonts w:ascii="Times New Roman" w:hAnsi="Times New Roman" w:cs="Times New Roman"/>
          <w:color w:val="000000"/>
          <w:sz w:val="24"/>
          <w:szCs w:val="23"/>
        </w:rPr>
        <w:t xml:space="preserve">уже не подтверждается данными графика </w:t>
      </w:r>
      <w:r w:rsidR="003D65E9">
        <w:rPr>
          <w:rFonts w:ascii="Times New Roman" w:hAnsi="Times New Roman" w:cs="Times New Roman"/>
          <w:color w:val="000000"/>
          <w:sz w:val="24"/>
          <w:szCs w:val="23"/>
        </w:rPr>
        <w:t xml:space="preserve">№4 </w:t>
      </w:r>
      <w:r w:rsidR="003D65E9">
        <w:rPr>
          <w:rFonts w:ascii="Times New Roman" w:hAnsi="Times New Roman" w:cs="Times New Roman"/>
          <w:sz w:val="24"/>
        </w:rPr>
        <w:t xml:space="preserve">Распределение педагогических работников по возрасту. </w:t>
      </w:r>
      <w:r w:rsidR="00E46CC0">
        <w:rPr>
          <w:rFonts w:ascii="Times New Roman" w:hAnsi="Times New Roman" w:cs="Times New Roman"/>
          <w:sz w:val="24"/>
        </w:rPr>
        <w:t xml:space="preserve">Следовательно, средний возраст педагогических работников становится моложе.  </w:t>
      </w:r>
    </w:p>
    <w:p w:rsidR="001B4F85" w:rsidRDefault="001B4F85" w:rsidP="001B4F8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1B4F85" w:rsidRPr="001B4F85" w:rsidRDefault="001B4F85" w:rsidP="001B4F85">
      <w:pPr>
        <w:ind w:firstLine="708"/>
      </w:pPr>
      <w:r w:rsidRPr="001B4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B4F8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1B4F85" w:rsidRPr="001B4F85" w:rsidSect="00B646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0EB"/>
    <w:multiLevelType w:val="hybridMultilevel"/>
    <w:tmpl w:val="8E3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37B91"/>
    <w:multiLevelType w:val="hybridMultilevel"/>
    <w:tmpl w:val="8E3C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4F"/>
    <w:rsid w:val="000A0A70"/>
    <w:rsid w:val="001371D1"/>
    <w:rsid w:val="00146B4F"/>
    <w:rsid w:val="001A7DEA"/>
    <w:rsid w:val="001B4F85"/>
    <w:rsid w:val="00390703"/>
    <w:rsid w:val="003D65E9"/>
    <w:rsid w:val="00584108"/>
    <w:rsid w:val="005F28C3"/>
    <w:rsid w:val="00864625"/>
    <w:rsid w:val="00AF6E50"/>
    <w:rsid w:val="00B64655"/>
    <w:rsid w:val="00CC4352"/>
    <w:rsid w:val="00E46CC0"/>
    <w:rsid w:val="00EB78B7"/>
    <w:rsid w:val="00F0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F8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B4F8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B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B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4F8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B4F8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B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spPr>
            <a:gradFill flip="none" rotWithShape="1">
              <a:gsLst>
                <a:gs pos="0">
                  <a:schemeClr val="accent4">
                    <a:lumMod val="75000"/>
                  </a:schemeClr>
                </a:gs>
                <a:gs pos="89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0" scaled="1"/>
              <a:tileRect/>
            </a:gra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/>
                      <a:t>237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педагогических работников всего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gradFill>
              <a:gsLst>
                <a:gs pos="0">
                  <a:schemeClr val="accent4">
                    <a:lumMod val="50000"/>
                  </a:schemeClr>
                </a:gs>
                <a:gs pos="89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0" scaled="1"/>
            </a:gra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/>
                      <a:t>219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педагогических работников всего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spPr>
            <a:gradFill>
              <a:gsLst>
                <a:gs pos="0">
                  <a:schemeClr val="accent4">
                    <a:lumMod val="60000"/>
                    <a:lumOff val="40000"/>
                  </a:schemeClr>
                </a:gs>
                <a:gs pos="89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0" scaled="1"/>
            </a:gra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/>
                      <a:t>233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педагогических работников всего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892352"/>
        <c:axId val="111893888"/>
      </c:barChart>
      <c:catAx>
        <c:axId val="111892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11893888"/>
        <c:crosses val="autoZero"/>
        <c:auto val="1"/>
        <c:lblAlgn val="ctr"/>
        <c:lblOffset val="100"/>
        <c:noMultiLvlLbl val="0"/>
      </c:catAx>
      <c:valAx>
        <c:axId val="111893888"/>
        <c:scaling>
          <c:orientation val="minMax"/>
          <c:min val="2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892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образование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60000"/>
                    <a:lumOff val="40000"/>
                  </a:schemeClr>
                </a:gs>
                <a:gs pos="89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path path="rect">
                <a:fillToRect l="100000" t="100000"/>
              </a:path>
              <a:tileRect r="-100000" b="-100000"/>
            </a:gradFill>
          </c:spPr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</c:v>
                </c:pt>
                <c:pt idx="1">
                  <c:v>63</c:v>
                </c:pt>
                <c:pt idx="2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 образование</c:v>
                </c:pt>
              </c:strCache>
            </c:strRef>
          </c:tx>
          <c:spPr>
            <a:gradFill>
              <a:gsLst>
                <a:gs pos="0">
                  <a:schemeClr val="accent5">
                    <a:lumMod val="60000"/>
                    <a:lumOff val="40000"/>
                  </a:schemeClr>
                </a:gs>
                <a:gs pos="94000">
                  <a:schemeClr val="accent1">
                    <a:tint val="44500"/>
                    <a:satMod val="160000"/>
                    <a:lumMod val="26000"/>
                    <a:lumOff val="74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path path="rect">
                <a:fillToRect l="100000" t="100000"/>
              </a:path>
            </a:gradFill>
          </c:spPr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31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894080"/>
        <c:axId val="42895616"/>
      </c:barChart>
      <c:catAx>
        <c:axId val="4289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42895616"/>
        <c:crosses val="autoZero"/>
        <c:auto val="1"/>
        <c:lblAlgn val="ctr"/>
        <c:lblOffset val="100"/>
        <c:noMultiLvlLbl val="0"/>
      </c:catAx>
      <c:valAx>
        <c:axId val="4289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894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категория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75000"/>
                  </a:schemeClr>
                </a:gs>
                <a:gs pos="89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1"/>
              <a:tileRect/>
            </a:gra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400"/>
                      <a:t>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/>
                      <a:t>72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/>
                      <a:t>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72</c:v>
                </c:pt>
                <c:pt idx="2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gradFill>
              <a:gsLst>
                <a:gs pos="0">
                  <a:schemeClr val="accent3">
                    <a:lumMod val="75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sz="1400"/>
                      <a:t>12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400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400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8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918464"/>
        <c:axId val="111920256"/>
      </c:barChart>
      <c:catAx>
        <c:axId val="111918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1920256"/>
        <c:crosses val="autoZero"/>
        <c:auto val="1"/>
        <c:lblAlgn val="ctr"/>
        <c:lblOffset val="100"/>
        <c:noMultiLvlLbl val="0"/>
      </c:catAx>
      <c:valAx>
        <c:axId val="11192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918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3 лет</c:v>
                </c:pt>
              </c:strCache>
            </c:strRef>
          </c:tx>
          <c:spPr>
            <a:gradFill flip="none" rotWithShape="1">
              <a:gsLst>
                <a:gs pos="0">
                  <a:srgbClr val="75D593"/>
                </a:gs>
                <a:gs pos="94000">
                  <a:schemeClr val="accent1">
                    <a:tint val="44500"/>
                    <a:satMod val="160000"/>
                    <a:lumMod val="26000"/>
                    <a:lumOff val="74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path path="circle">
                <a:fillToRect l="100000" b="100000"/>
              </a:path>
              <a:tileRect t="-100000" r="-100000"/>
            </a:gradFill>
          </c:spPr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20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 до 20 лет</c:v>
                </c:pt>
              </c:strCache>
            </c:strRef>
          </c:tx>
          <c:spPr>
            <a:gradFill flip="none" rotWithShape="1">
              <a:gsLst>
                <a:gs pos="0">
                  <a:srgbClr val="90E0D1"/>
                </a:gs>
                <a:gs pos="94000">
                  <a:schemeClr val="accent1">
                    <a:tint val="44500"/>
                    <a:satMod val="160000"/>
                    <a:lumMod val="26000"/>
                    <a:lumOff val="74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path path="circle">
                <a:fillToRect l="100000" b="100000"/>
              </a:path>
              <a:tileRect t="-100000" r="-100000"/>
            </a:gra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102</c:v>
                </c:pt>
                <c:pt idx="1">
                  <c:v>77</c:v>
                </c:pt>
                <c:pt idx="2">
                  <c:v>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свыше 20 лет</c:v>
                </c:pt>
              </c:strCache>
            </c:strRef>
          </c:tx>
          <c:spPr>
            <a:gradFill flip="none" rotWithShape="1">
              <a:gsLst>
                <a:gs pos="0">
                  <a:srgbClr val="F6A67A"/>
                </a:gs>
                <a:gs pos="94000">
                  <a:schemeClr val="accent1">
                    <a:tint val="44500"/>
                    <a:satMod val="160000"/>
                    <a:lumMod val="26000"/>
                    <a:lumOff val="74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path path="circle">
                <a:fillToRect l="100000" b="100000"/>
              </a:path>
              <a:tileRect t="-100000" r="-100000"/>
            </a:gradFill>
          </c:spPr>
          <c:invertIfNegative val="0"/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119</c:v>
                </c:pt>
                <c:pt idx="1">
                  <c:v>122</c:v>
                </c:pt>
                <c:pt idx="2">
                  <c:v>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859520"/>
        <c:axId val="111743744"/>
      </c:barChart>
      <c:catAx>
        <c:axId val="4285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1743744"/>
        <c:crosses val="autoZero"/>
        <c:auto val="1"/>
        <c:lblAlgn val="ctr"/>
        <c:lblOffset val="100"/>
        <c:noMultiLvlLbl val="0"/>
      </c:catAx>
      <c:valAx>
        <c:axId val="11174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859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2017-12-18T04:05:00Z</dcterms:created>
  <dcterms:modified xsi:type="dcterms:W3CDTF">2017-12-18T05:47:00Z</dcterms:modified>
</cp:coreProperties>
</file>