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C3" w:rsidRDefault="00A54BC3" w:rsidP="00A54B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 работы по направлению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педогагическую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комиссию.</w:t>
      </w: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организация комплексного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обследования актуального уровня развития детей, выявление несовершеннолетних с проблемами в соматическом, психическом развитии и (или) поведении несовершеннолетних в возрасте от 0 до 18 лет.</w:t>
      </w:r>
    </w:p>
    <w:p w:rsidR="00A54BC3" w:rsidRDefault="00A54BC3" w:rsidP="00A54B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работы Комитета по образованию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по организации на ПМПК:</w:t>
      </w: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1.Ежегодно заключает контракт на оказание услуг по обследованию детей с Территориальной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–педагогической комиссией  с Центром развития образования г. Саянска.</w:t>
      </w: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 30 февраля   направляется  в образовательные  учреждения приказ «Об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обследования детей».</w:t>
      </w: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первом квартале Комитет по образованию</w:t>
      </w:r>
      <w:r w:rsidR="00CF7C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F7C8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F7C8B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подает заявку на обследование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="00CF7C8B"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proofErr w:type="gramStart"/>
      <w:r w:rsidR="00CF7C8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F7C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F7C8B">
        <w:rPr>
          <w:rFonts w:ascii="Times New Roman" w:hAnsi="Times New Roman" w:cs="Times New Roman"/>
          <w:sz w:val="24"/>
          <w:szCs w:val="24"/>
        </w:rPr>
        <w:t>сихолого</w:t>
      </w:r>
      <w:proofErr w:type="spellEnd"/>
      <w:r w:rsidR="00CF7C8B">
        <w:rPr>
          <w:rFonts w:ascii="Times New Roman" w:hAnsi="Times New Roman" w:cs="Times New Roman"/>
          <w:sz w:val="24"/>
          <w:szCs w:val="24"/>
        </w:rPr>
        <w:t xml:space="preserve"> -медико-педагогическую  комиссию.</w:t>
      </w: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7C8B" w:rsidRPr="00CF7C8B">
        <w:rPr>
          <w:rFonts w:ascii="Times New Roman" w:hAnsi="Times New Roman" w:cs="Times New Roman"/>
          <w:sz w:val="24"/>
          <w:szCs w:val="24"/>
        </w:rPr>
        <w:t xml:space="preserve"> </w:t>
      </w:r>
      <w:r w:rsidR="00CF7C8B">
        <w:rPr>
          <w:rFonts w:ascii="Times New Roman" w:hAnsi="Times New Roman" w:cs="Times New Roman"/>
          <w:sz w:val="24"/>
          <w:szCs w:val="24"/>
        </w:rPr>
        <w:t xml:space="preserve">Комитет по образованию администрации </w:t>
      </w:r>
      <w:proofErr w:type="spellStart"/>
      <w:r w:rsidR="00CF7C8B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CF7C8B">
        <w:rPr>
          <w:rFonts w:ascii="Times New Roman" w:hAnsi="Times New Roman" w:cs="Times New Roman"/>
          <w:sz w:val="24"/>
          <w:szCs w:val="24"/>
        </w:rPr>
        <w:t xml:space="preserve"> района и</w:t>
      </w:r>
      <w:r>
        <w:rPr>
          <w:rFonts w:ascii="Times New Roman" w:hAnsi="Times New Roman" w:cs="Times New Roman"/>
          <w:sz w:val="24"/>
          <w:szCs w:val="24"/>
        </w:rPr>
        <w:t xml:space="preserve">нформирует образовательные </w:t>
      </w:r>
      <w:r w:rsidR="00CF7C8B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о графике обследования детей на ПМПК.</w:t>
      </w: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Методическое сопровождение:</w:t>
      </w:r>
    </w:p>
    <w:p w:rsidR="00A54BC3" w:rsidRDefault="00A54BC3" w:rsidP="00A54B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Направлены  в ОУ перечень документов, необходимых для обследования ребенка специалистами Саянской территориальной ПМПК, схемы:  педагогической характеристики на ребенка школьного возраста, педагогической характеристики на ребенка дошкольного возраста, психологической характеристики школьного и дошкольного возраста, логопедической характеристики школьного и дошкольного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54BC3" w:rsidRDefault="00A54BC3" w:rsidP="00CF7C8B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Разработана памятка педагогу-психологу  образовательного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F7C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7C8B">
        <w:rPr>
          <w:rFonts w:ascii="Times New Roman" w:hAnsi="Times New Roman" w:cs="Times New Roman"/>
          <w:sz w:val="24"/>
          <w:szCs w:val="24"/>
        </w:rPr>
        <w:t>приложение1)</w:t>
      </w:r>
      <w:r>
        <w:rPr>
          <w:bCs/>
        </w:rPr>
        <w:t xml:space="preserve"> </w:t>
      </w:r>
      <w:r w:rsidR="00CF7C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4BC3" w:rsidRDefault="00A54BC3" w:rsidP="00A54BC3">
      <w:pPr>
        <w:spacing w:line="240" w:lineRule="auto"/>
      </w:pPr>
    </w:p>
    <w:p w:rsidR="00A54BC3" w:rsidRDefault="00A54BC3" w:rsidP="00A54BC3">
      <w:pPr>
        <w:spacing w:line="240" w:lineRule="auto"/>
      </w:pPr>
    </w:p>
    <w:p w:rsidR="00A54BC3" w:rsidRDefault="00A54BC3" w:rsidP="00A54BC3">
      <w:pPr>
        <w:spacing w:line="240" w:lineRule="auto"/>
      </w:pPr>
    </w:p>
    <w:p w:rsidR="00A54BC3" w:rsidRDefault="00A54BC3" w:rsidP="00A54BC3">
      <w:pPr>
        <w:spacing w:line="240" w:lineRule="auto"/>
      </w:pPr>
    </w:p>
    <w:p w:rsidR="00A54BC3" w:rsidRDefault="00A54BC3" w:rsidP="00A54BC3">
      <w:pPr>
        <w:spacing w:line="240" w:lineRule="auto"/>
      </w:pPr>
    </w:p>
    <w:p w:rsidR="00A54BC3" w:rsidRDefault="00A54BC3" w:rsidP="00A54BC3">
      <w:pPr>
        <w:spacing w:line="240" w:lineRule="auto"/>
      </w:pPr>
    </w:p>
    <w:p w:rsidR="00A54BC3" w:rsidRDefault="00A54BC3" w:rsidP="00A54BC3">
      <w:pPr>
        <w:spacing w:line="240" w:lineRule="auto"/>
      </w:pPr>
    </w:p>
    <w:p w:rsidR="00A54BC3" w:rsidRDefault="00A54BC3" w:rsidP="00A54BC3">
      <w:pPr>
        <w:spacing w:line="240" w:lineRule="auto"/>
      </w:pPr>
    </w:p>
    <w:p w:rsidR="00A54BC3" w:rsidRDefault="00A54BC3" w:rsidP="00A54BC3">
      <w:pPr>
        <w:spacing w:line="240" w:lineRule="auto"/>
      </w:pPr>
    </w:p>
    <w:p w:rsidR="00CF7C8B" w:rsidRPr="00CF7C8B" w:rsidRDefault="00CF7C8B" w:rsidP="00CF7C8B">
      <w:pPr>
        <w:pStyle w:val="a3"/>
        <w:spacing w:before="0" w:beforeAutospacing="0" w:after="0" w:afterAutospacing="0"/>
        <w:jc w:val="right"/>
        <w:rPr>
          <w:bCs/>
        </w:rPr>
      </w:pPr>
      <w:r w:rsidRPr="00CF7C8B">
        <w:rPr>
          <w:bCs/>
        </w:rPr>
        <w:t>Приложение</w:t>
      </w:r>
      <w:proofErr w:type="gramStart"/>
      <w:r w:rsidRPr="00CF7C8B">
        <w:rPr>
          <w:bCs/>
        </w:rPr>
        <w:t>1</w:t>
      </w:r>
      <w:proofErr w:type="gramEnd"/>
    </w:p>
    <w:p w:rsidR="00CF7C8B" w:rsidRDefault="00CF7C8B" w:rsidP="00CF7C8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43105">
        <w:rPr>
          <w:b/>
          <w:bCs/>
        </w:rPr>
        <w:t>Памятка для педагога- психолога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F7C8B" w:rsidRPr="00143105" w:rsidRDefault="00CF7C8B" w:rsidP="00CF7C8B">
      <w:pPr>
        <w:pStyle w:val="a3"/>
        <w:spacing w:before="0" w:beforeAutospacing="0" w:after="0" w:afterAutospacing="0"/>
      </w:pPr>
      <w:r w:rsidRPr="00143105">
        <w:rPr>
          <w:b/>
          <w:bCs/>
        </w:rPr>
        <w:lastRenderedPageBreak/>
        <w:t xml:space="preserve">Внешний вид и поведение </w:t>
      </w:r>
      <w:hyperlink r:id="rId4" w:history="1">
        <w:r w:rsidRPr="00143105">
          <w:rPr>
            <w:rStyle w:val="a4"/>
            <w:b/>
            <w:bCs/>
          </w:rPr>
          <w:t>ребенка</w:t>
        </w:r>
      </w:hyperlink>
      <w:r w:rsidRPr="00143105">
        <w:rPr>
          <w:b/>
          <w:bCs/>
        </w:rPr>
        <w:t xml:space="preserve"> в процессе обследования</w:t>
      </w:r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В начале анализа результатов обследования желательно кратко описать внешний вид ребенка (состояние одежды, ногтей, кожи, характерные особенности внешнего вида, конституциональные характеристики, наличие каких-либо выглядящих патологически признаков (стигм) и т.п.). Важным показателем также является соответствие антропометрических характеристик (рост, вес, пропорции частей тела) паспортному возрасту. Внешний вид ребенка может быть соотнесен с внешним видом родителей, что дает огромную информацию не только о наследственных особенностях, но и о внутрисемейных отношениях.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Далее необходимо проанализировать специфику поведения ребенка в процессе работы с психологом, его контактность, ориентированность на совместную либо самостоятельную деятельность, критичность к результатам выполнения того или </w:t>
      </w:r>
      <w:hyperlink r:id="rId5" w:history="1">
        <w:r w:rsidRPr="00143105">
          <w:rPr>
            <w:rStyle w:val="a4"/>
          </w:rPr>
          <w:t>иного</w:t>
        </w:r>
      </w:hyperlink>
      <w:r w:rsidRPr="00143105">
        <w:t xml:space="preserve"> </w:t>
      </w:r>
      <w:hyperlink r:id="rId6" w:history="1">
        <w:r w:rsidRPr="00143105">
          <w:rPr>
            <w:rStyle w:val="a4"/>
          </w:rPr>
          <w:t>задания</w:t>
        </w:r>
      </w:hyperlink>
      <w:r w:rsidRPr="00143105">
        <w:t xml:space="preserve">, </w:t>
      </w:r>
      <w:hyperlink r:id="rId7" w:history="1">
        <w:r w:rsidRPr="00143105">
          <w:rPr>
            <w:rStyle w:val="a4"/>
          </w:rPr>
          <w:t>адекватность</w:t>
        </w:r>
      </w:hyperlink>
      <w:r w:rsidRPr="00143105">
        <w:t xml:space="preserve"> принятия ситуации экспертизы. Следует обратить внимание на темп работы ребенка, заинтересованность в правильном выполнении заданий, общую мотивацию. Обязательно отмечаются проявления элементов негативного отношения к обследованию, отказ от </w:t>
      </w:r>
      <w:hyperlink r:id="rId8" w:history="1">
        <w:r w:rsidRPr="00143105">
          <w:rPr>
            <w:rStyle w:val="a4"/>
          </w:rPr>
          <w:t>деятельности</w:t>
        </w:r>
      </w:hyperlink>
      <w:r w:rsidRPr="00143105">
        <w:t xml:space="preserve"> или контактов со специалистом.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Анализируется характер игровых действий в процессе нахождения ребенка на обследовании, оцениваются творческие и эмоциональные ее характеристики, особенности использования тех или иных игровых материалов либо отсутствие игрового компонента деятельности (как в процессе обследования, так и по описаниям взрослых).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Отмечается наличие </w:t>
      </w:r>
      <w:proofErr w:type="spellStart"/>
      <w:r w:rsidRPr="00143105">
        <w:t>гиперактивности</w:t>
      </w:r>
      <w:proofErr w:type="spellEnd"/>
      <w:r w:rsidRPr="00143105">
        <w:t xml:space="preserve"> – </w:t>
      </w:r>
      <w:hyperlink r:id="rId9" w:history="1">
        <w:r w:rsidRPr="00143105">
          <w:rPr>
            <w:rStyle w:val="a4"/>
          </w:rPr>
          <w:t>двигательной</w:t>
        </w:r>
      </w:hyperlink>
      <w:r w:rsidRPr="00143105">
        <w:t xml:space="preserve"> расторможенности.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rPr>
          <w:b/>
          <w:bCs/>
        </w:rPr>
        <w:t>Характер деятельности</w:t>
      </w:r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Оценивается целенаправленность деятельности ребенка, возможность сосредоточения его на конкретном задании. Отмечается импульсивность в выполнении заданий или наличие элементов импульсивности, неравномерность деятельности, инертность или ригидность выполнения того или иного задания (игры), </w:t>
      </w:r>
      <w:hyperlink r:id="rId10" w:history="1">
        <w:r w:rsidRPr="00143105">
          <w:rPr>
            <w:rStyle w:val="a4"/>
          </w:rPr>
          <w:t>степень</w:t>
        </w:r>
      </w:hyperlink>
      <w:r w:rsidRPr="00143105">
        <w:t xml:space="preserve"> ориентации на родственников, а также возможность критически отнестись к результатам выполнения того или иного задания, адекватность реакций на неуспех или похвалу. Характер деятельности соотносится с наличием двигательной расторможенности или </w:t>
      </w:r>
      <w:proofErr w:type="spellStart"/>
      <w:r w:rsidRPr="00143105">
        <w:t>гиперактивности</w:t>
      </w:r>
      <w:proofErr w:type="spellEnd"/>
      <w:r w:rsidRPr="00143105">
        <w:t>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Обязательно отмечается изменение характера деятельности в зависимости от истощения, изменения внешних параметров обследования (изменение характера деятельности в те моменты, когда «отвлекается» специалист, приходит кто-то посторонний, </w:t>
      </w:r>
      <w:hyperlink r:id="rId11" w:history="1">
        <w:r w:rsidRPr="00143105">
          <w:rPr>
            <w:rStyle w:val="a4"/>
          </w:rPr>
          <w:t>реакции</w:t>
        </w:r>
      </w:hyperlink>
      <w:r w:rsidRPr="00143105">
        <w:t xml:space="preserve"> родители и т.п.).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rPr>
          <w:b/>
          <w:bCs/>
        </w:rPr>
        <w:t>Работоспособность</w:t>
      </w:r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В процессе всего обследования отмечаются колебания работоспособности, время, в течение которого </w:t>
      </w:r>
      <w:hyperlink r:id="rId12" w:history="1">
        <w:r w:rsidRPr="00143105">
          <w:rPr>
            <w:rStyle w:val="a4"/>
          </w:rPr>
          <w:t>ребенок</w:t>
        </w:r>
      </w:hyperlink>
      <w:r w:rsidRPr="00143105">
        <w:t xml:space="preserve"> может продуктивно и целенаправленно работать, отмечаются проявления усталости, изменения характера и стиля деятельности на фоне утомления (например, возникновение импульсивности на фоне утомления). Отмечаются изменения эмоционального фона (проявления плаксивости, неадекватного смеха, негативизма как результата утомления). </w:t>
      </w:r>
      <w:proofErr w:type="gramStart"/>
      <w:r w:rsidRPr="00143105">
        <w:t>Отмечается влияние смены мотивации на работоспособность (вместо учебной — игровая или соревновательная), а также тип мотивации, который наиболее позитивно влияет на работоспособность ребенка.</w:t>
      </w:r>
      <w:proofErr w:type="gramEnd"/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При оценке работоспособности также должно быть учтено влияние </w:t>
      </w:r>
      <w:proofErr w:type="spellStart"/>
      <w:r w:rsidRPr="00143105">
        <w:t>гиперактивности</w:t>
      </w:r>
      <w:proofErr w:type="spellEnd"/>
      <w:r w:rsidRPr="00143105">
        <w:t>, двигательной расторможенности, если таковые особенности имеются.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rPr>
          <w:b/>
          <w:bCs/>
        </w:rPr>
        <w:t>Особенности внимания</w:t>
      </w:r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Внимание как феномен, на основе которого разворачивается вся психическая деятельность ребенка, является одной из наиболее важных характеристик, которую необходимо учитывать при проведении практически любой диагностической процедуры. Необходимо оценить возможности ребенка в плане сосредоточения, переключения и распределения внимания по ряду признаков в заданиях, в частности в заданиях </w:t>
      </w:r>
      <w:proofErr w:type="spellStart"/>
      <w:r w:rsidRPr="00143105">
        <w:t>неучебного</w:t>
      </w:r>
      <w:proofErr w:type="spellEnd"/>
      <w:r w:rsidRPr="00143105">
        <w:t xml:space="preserve"> характера, связь устойчивости внимания с объемом восприятия (например, значительные </w:t>
      </w:r>
      <w:hyperlink r:id="rId13" w:history="1">
        <w:r w:rsidRPr="00143105">
          <w:rPr>
            <w:rStyle w:val="a4"/>
          </w:rPr>
          <w:t>трудности</w:t>
        </w:r>
      </w:hyperlink>
      <w:r w:rsidRPr="00143105">
        <w:t xml:space="preserve"> сосредоточения при увеличении объема </w:t>
      </w:r>
      <w:proofErr w:type="spellStart"/>
      <w:r w:rsidRPr="00143105">
        <w:t>стимульного</w:t>
      </w:r>
      <w:proofErr w:type="spellEnd"/>
      <w:r w:rsidRPr="00143105">
        <w:t xml:space="preserve"> материала) </w:t>
      </w:r>
      <w:r w:rsidRPr="00143105">
        <w:lastRenderedPageBreak/>
        <w:t xml:space="preserve">и временем работы ребенка. Также оценивается наличие флуктуации внимания и характер изменения его на фоне утомления, возбуждения или негативизма ребенка, связь параметров внимания с наличием или отсутствием такой характеристики, как </w:t>
      </w:r>
      <w:proofErr w:type="spellStart"/>
      <w:r w:rsidRPr="00143105">
        <w:t>гиперактивность</w:t>
      </w:r>
      <w:proofErr w:type="spellEnd"/>
      <w:r w:rsidRPr="00143105">
        <w:t>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rPr>
          <w:b/>
          <w:bCs/>
        </w:rPr>
        <w:t xml:space="preserve">Характер </w:t>
      </w:r>
      <w:proofErr w:type="spellStart"/>
      <w:r w:rsidRPr="00143105">
        <w:rPr>
          <w:b/>
          <w:bCs/>
        </w:rPr>
        <w:t>латерализации</w:t>
      </w:r>
      <w:proofErr w:type="spellEnd"/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При анализе характера </w:t>
      </w:r>
      <w:proofErr w:type="spellStart"/>
      <w:r w:rsidRPr="00143105">
        <w:t>латерализации</w:t>
      </w:r>
      <w:proofErr w:type="spellEnd"/>
      <w:r w:rsidRPr="00143105">
        <w:t xml:space="preserve"> оценивается тип </w:t>
      </w:r>
      <w:proofErr w:type="spellStart"/>
      <w:r w:rsidRPr="00143105">
        <w:t>латерализации</w:t>
      </w:r>
      <w:proofErr w:type="spellEnd"/>
      <w:r w:rsidRPr="00143105">
        <w:t xml:space="preserve"> (</w:t>
      </w:r>
      <w:proofErr w:type="gramStart"/>
      <w:r w:rsidRPr="00143105">
        <w:t>правосторонняя</w:t>
      </w:r>
      <w:proofErr w:type="gramEnd"/>
      <w:r w:rsidRPr="00143105">
        <w:t xml:space="preserve">, левосторонняя или смешанная </w:t>
      </w:r>
      <w:proofErr w:type="spellStart"/>
      <w:r w:rsidRPr="00143105">
        <w:t>латерализация</w:t>
      </w:r>
      <w:proofErr w:type="spellEnd"/>
      <w:r w:rsidRPr="00143105">
        <w:t xml:space="preserve">), наличие элементов </w:t>
      </w:r>
      <w:proofErr w:type="spellStart"/>
      <w:r w:rsidRPr="00143105">
        <w:t>левшества</w:t>
      </w:r>
      <w:proofErr w:type="spellEnd"/>
      <w:r w:rsidRPr="00143105">
        <w:t xml:space="preserve"> или </w:t>
      </w:r>
      <w:proofErr w:type="spellStart"/>
      <w:r w:rsidRPr="00143105">
        <w:t>левшеских</w:t>
      </w:r>
      <w:proofErr w:type="spellEnd"/>
      <w:r w:rsidRPr="00143105">
        <w:t xml:space="preserve"> тенденций (знаков). Важным параметром анализа является оценка </w:t>
      </w:r>
      <w:proofErr w:type="spellStart"/>
      <w:r w:rsidRPr="00143105">
        <w:t>взаимосочетания</w:t>
      </w:r>
      <w:proofErr w:type="spellEnd"/>
      <w:r w:rsidRPr="00143105">
        <w:t xml:space="preserve"> доминирующих органов (например, ведущая левая рука и левый глаз или ведущая правая рука и ухо при доминировании левого глаза и т.п.). Психологу в своем анализе необходимо учитывать все особенности деятельности ребенка, в той или иной степени связанные с особенностями </w:t>
      </w:r>
      <w:proofErr w:type="spellStart"/>
      <w:r w:rsidRPr="00143105">
        <w:t>латерализации</w:t>
      </w:r>
      <w:proofErr w:type="spellEnd"/>
      <w:r w:rsidRPr="00143105">
        <w:t xml:space="preserve">. </w:t>
      </w:r>
      <w:proofErr w:type="gramStart"/>
      <w:r w:rsidRPr="00143105">
        <w:t xml:space="preserve">Здесь можно отметить, в каком направлении ребенок раскладывает последовательность картинок в методике «Установление последовательности событий», с какого угла, начинает рисовать и в каком направлении рисует, </w:t>
      </w:r>
      <w:hyperlink r:id="rId14" w:history="1">
        <w:r w:rsidRPr="00143105">
          <w:rPr>
            <w:rStyle w:val="a4"/>
          </w:rPr>
          <w:t>движения</w:t>
        </w:r>
      </w:hyperlink>
      <w:r w:rsidRPr="00143105">
        <w:t xml:space="preserve"> взора ребенка при описании им сюжетных картин, какой рукой берет карточки или кубики, а какой рукой помогает, какой рукой перелистывает книгу (и даже – какой рукой ковыряет в носу или чешет за ухом при условии</w:t>
      </w:r>
      <w:proofErr w:type="gramEnd"/>
      <w:r w:rsidRPr="00143105">
        <w:t>, что обе руки свободны!).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Также необходимо проанализировать теснейшим образом связанные с этими особенности моторного развития.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rPr>
          <w:b/>
          <w:bCs/>
        </w:rPr>
        <w:t>Моторная ловкость</w:t>
      </w:r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Оценивается </w:t>
      </w:r>
      <w:proofErr w:type="gramStart"/>
      <w:r w:rsidRPr="00143105">
        <w:t>общая</w:t>
      </w:r>
      <w:proofErr w:type="gramEnd"/>
      <w:r w:rsidRPr="00143105">
        <w:t xml:space="preserve"> «</w:t>
      </w:r>
      <w:proofErr w:type="spellStart"/>
      <w:r w:rsidRPr="00143105">
        <w:t>уклюжесть</w:t>
      </w:r>
      <w:proofErr w:type="spellEnd"/>
      <w:r w:rsidRPr="00143105">
        <w:t xml:space="preserve">» ребенка, характер его движений в замкнутом и «занятом» пространстве (между партами, между стулом и столом), как ребенок тянется за каким-либо предметом, сбивает ли при этом другие находящиеся на столе вещи, часто ли роняет карандаши, карточки, кубики. Анализируется способность делать </w:t>
      </w:r>
      <w:proofErr w:type="gramStart"/>
      <w:r w:rsidRPr="00143105">
        <w:t>ритмические и координированные движения</w:t>
      </w:r>
      <w:proofErr w:type="gramEnd"/>
      <w:r w:rsidRPr="00143105">
        <w:t xml:space="preserve"> (например, </w:t>
      </w:r>
      <w:proofErr w:type="spellStart"/>
      <w:r w:rsidRPr="00143105">
        <w:t>марширование</w:t>
      </w:r>
      <w:proofErr w:type="spellEnd"/>
      <w:r w:rsidRPr="00143105">
        <w:t xml:space="preserve"> или бег на месте), развитие графической деятельности (рисунок, письмо). Здесь необходимо отметить такие важные особенности, как </w:t>
      </w:r>
      <w:hyperlink r:id="rId15" w:history="1">
        <w:proofErr w:type="spellStart"/>
        <w:r w:rsidRPr="00143105">
          <w:rPr>
            <w:rStyle w:val="a4"/>
          </w:rPr>
          <w:t>сформированность</w:t>
        </w:r>
        <w:proofErr w:type="spellEnd"/>
      </w:hyperlink>
      <w:r w:rsidRPr="00143105">
        <w:t xml:space="preserve"> </w:t>
      </w:r>
      <w:hyperlink r:id="rId16" w:history="1">
        <w:r w:rsidRPr="00143105">
          <w:rPr>
            <w:rStyle w:val="a4"/>
          </w:rPr>
          <w:t>рисунка</w:t>
        </w:r>
      </w:hyperlink>
      <w:r w:rsidRPr="00143105">
        <w:t xml:space="preserve">, правильные (или неправильные) соотносительные размеры отдельных частей рисунка или письма, характер прорисовки линий, их четкость и «твердость». Особое внимание уделяется оценке </w:t>
      </w:r>
      <w:hyperlink r:id="rId17" w:history="1">
        <w:proofErr w:type="spellStart"/>
        <w:r w:rsidRPr="00143105">
          <w:rPr>
            <w:rStyle w:val="a4"/>
          </w:rPr>
          <w:t>сформированности</w:t>
        </w:r>
        <w:proofErr w:type="spellEnd"/>
      </w:hyperlink>
      <w:r w:rsidRPr="00143105">
        <w:t xml:space="preserve"> мелкой моторики (скоординированные движения пальцев, манипуляции с мелкими предметами, а также моторным навыкам в графической деятельности; рисунок, лепка, аппликация, владение ножницами). Здесь необходимо отметить такие важные особенности, как умение делать мелкие, точные движения на бытовом уровне (застегивание пуговиц, шнуровка ботинок и т.п.). В том же ключе анализируются и продукты деятельности ребенка (школьные тетради, домашние рисунки и т.д.).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rPr>
          <w:b/>
          <w:bCs/>
        </w:rPr>
        <w:t>Оценка речи ребенка</w:t>
      </w:r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При оценке </w:t>
      </w:r>
      <w:hyperlink r:id="rId18" w:history="1">
        <w:r w:rsidRPr="00143105">
          <w:rPr>
            <w:rStyle w:val="a4"/>
          </w:rPr>
          <w:t>речевых</w:t>
        </w:r>
      </w:hyperlink>
      <w:r w:rsidRPr="00143105">
        <w:t xml:space="preserve"> параметров психолог должен отметить (не присваивая себе прав на логопедическое обследование) речевую активность (слабая, адекватная, чрезмерная), качество звукопроизношения, словарный запас, объем активного и пассивного словаря и разница между этими объемами. Анализируется степень развернутости речевого высказывания, наличие </w:t>
      </w:r>
      <w:proofErr w:type="spellStart"/>
      <w:r w:rsidRPr="00143105">
        <w:t>аграмматизмов</w:t>
      </w:r>
      <w:proofErr w:type="spellEnd"/>
      <w:r w:rsidRPr="00143105">
        <w:t xml:space="preserve">, наличие в речи так называемых «детских» слов. Необходимо особое внимание обратить на </w:t>
      </w:r>
      <w:proofErr w:type="spellStart"/>
      <w:r w:rsidRPr="00143105">
        <w:t>Сформированность</w:t>
      </w:r>
      <w:proofErr w:type="spellEnd"/>
      <w:r w:rsidRPr="00143105">
        <w:t xml:space="preserve"> диалогической речи в режиме «вопрос – ответ», степень развернутости ответов, а также трудности инициации речевого высказывания, латентность (</w:t>
      </w:r>
      <w:proofErr w:type="spellStart"/>
      <w:r w:rsidRPr="00143105">
        <w:t>отсроченность</w:t>
      </w:r>
      <w:proofErr w:type="spellEnd"/>
      <w:r w:rsidRPr="00143105">
        <w:t>) ответов.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Следует обратить внимание на эмоциональность и интонирование высказываний, их адекватность, соотнесенность с содержанием высказывания. Все характеристики оцениваются с учетом </w:t>
      </w:r>
      <w:proofErr w:type="spellStart"/>
      <w:r w:rsidRPr="00143105">
        <w:t>микросоциальной</w:t>
      </w:r>
      <w:proofErr w:type="spellEnd"/>
      <w:r w:rsidRPr="00143105">
        <w:t xml:space="preserve"> речевой среды, в которой растет ребенок (двуязычие, нарушения речи и/или слуха у родителей, особенности речи родителей, людей, проживающих с ребенком).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Необходимо оценить наличие специфических </w:t>
      </w:r>
      <w:proofErr w:type="gramStart"/>
      <w:r w:rsidRPr="00143105">
        <w:t>ошибок</w:t>
      </w:r>
      <w:proofErr w:type="gramEnd"/>
      <w:r w:rsidRPr="00143105">
        <w:t xml:space="preserve"> как в устной, так и в письменной речи.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lastRenderedPageBreak/>
        <w:t xml:space="preserve">Поскольку специального исследования речи, как уже говорилось, проводить нецелесообразно, анализ речевых </w:t>
      </w:r>
      <w:hyperlink r:id="rId19" w:history="1">
        <w:r w:rsidRPr="00143105">
          <w:rPr>
            <w:rStyle w:val="a4"/>
          </w:rPr>
          <w:t>особенностей</w:t>
        </w:r>
      </w:hyperlink>
      <w:r w:rsidRPr="00143105">
        <w:t xml:space="preserve"> проводится по речевой продукции, полученной в течение всего психологического обследования. Особенное внимание уделяется трудностям понимания речи, в том числе пониманию сложных речевых конструкций.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proofErr w:type="spellStart"/>
      <w:r w:rsidRPr="00143105">
        <w:rPr>
          <w:b/>
          <w:bCs/>
        </w:rPr>
        <w:t>Сформированность</w:t>
      </w:r>
      <w:proofErr w:type="spellEnd"/>
      <w:r w:rsidRPr="00143105">
        <w:rPr>
          <w:b/>
          <w:bCs/>
        </w:rPr>
        <w:t xml:space="preserve"> социально-бытовой ориентировки</w:t>
      </w:r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В соответствии с конкретными педагогическими требованиями к определенному возрасту, программой обучения и с учетом </w:t>
      </w:r>
      <w:hyperlink r:id="rId20" w:history="1">
        <w:r w:rsidRPr="00143105">
          <w:rPr>
            <w:rStyle w:val="a4"/>
          </w:rPr>
          <w:t>уровня</w:t>
        </w:r>
      </w:hyperlink>
      <w:r w:rsidRPr="00143105">
        <w:t xml:space="preserve"> </w:t>
      </w:r>
      <w:proofErr w:type="spellStart"/>
      <w:r w:rsidRPr="00143105">
        <w:t>социокультурного</w:t>
      </w:r>
      <w:proofErr w:type="spellEnd"/>
      <w:r w:rsidRPr="00143105">
        <w:t xml:space="preserve"> окружения ребенка определяется уровень </w:t>
      </w:r>
      <w:proofErr w:type="spellStart"/>
      <w:r w:rsidRPr="00143105">
        <w:t>сформированности</w:t>
      </w:r>
      <w:proofErr w:type="spellEnd"/>
      <w:r w:rsidRPr="00143105">
        <w:t xml:space="preserve"> знаний об окружающем мире, в том числе о родственниках, их родственных отношениях и т.п. Кроме того, выясняются знания ребенка о настоящем (возраст, адрес, место проживания, имя, отчество педагога и т.п.).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rPr>
          <w:b/>
          <w:bCs/>
        </w:rPr>
        <w:t>Примечание</w:t>
      </w:r>
      <w:r w:rsidRPr="00143105">
        <w:t xml:space="preserve">. Трудности в определении последовательности времен года, месяцев и дней недели (а не признаков времен года) часто не являются признаком </w:t>
      </w:r>
      <w:proofErr w:type="spellStart"/>
      <w:r w:rsidRPr="00143105">
        <w:t>несформированности</w:t>
      </w:r>
      <w:proofErr w:type="spellEnd"/>
      <w:r w:rsidRPr="00143105">
        <w:t xml:space="preserve"> социально-бытовой ориентировки, как это обычно оценивается педагогами и психологами. Эти особенности </w:t>
      </w:r>
      <w:hyperlink r:id="rId21" w:history="1">
        <w:r w:rsidRPr="00143105">
          <w:rPr>
            <w:rStyle w:val="a4"/>
          </w:rPr>
          <w:t>мыслительной</w:t>
        </w:r>
      </w:hyperlink>
      <w:r w:rsidRPr="00143105">
        <w:t xml:space="preserve"> деятельности ребенка необходимо анализировать с точки зрения </w:t>
      </w:r>
      <w:proofErr w:type="spellStart"/>
      <w:r w:rsidRPr="00143105">
        <w:t>сформированности</w:t>
      </w:r>
      <w:proofErr w:type="spellEnd"/>
      <w:r w:rsidRPr="00143105">
        <w:t xml:space="preserve"> пространственно-временных представлений.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rPr>
          <w:b/>
          <w:bCs/>
        </w:rPr>
        <w:t xml:space="preserve">Особенности </w:t>
      </w:r>
      <w:proofErr w:type="spellStart"/>
      <w:r w:rsidRPr="00143105">
        <w:rPr>
          <w:b/>
          <w:bCs/>
        </w:rPr>
        <w:t>мнестической</w:t>
      </w:r>
      <w:proofErr w:type="spellEnd"/>
      <w:r w:rsidRPr="00143105">
        <w:rPr>
          <w:b/>
          <w:bCs/>
        </w:rPr>
        <w:t xml:space="preserve"> деятельности</w:t>
      </w:r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Оценивается объем непосредственной слухоречевой памяти, скорость запоминания, полнота отсроченного воспроизведения, наличие привнесенных или видоизмененных стимулов как в непосредственном, так и в отсроченном воспроизведении.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Выявляется возможность опосредованного запоминания с помощью доступных для ребенка методов, сопоставляется объем материала, запоминаемого опосредованно и непосредственно. Определяется наличие фактора интерференции (</w:t>
      </w:r>
      <w:proofErr w:type="gramStart"/>
      <w:r w:rsidRPr="00143105">
        <w:t>про</w:t>
      </w:r>
      <w:proofErr w:type="gramEnd"/>
      <w:r w:rsidRPr="00143105">
        <w:t xml:space="preserve">- и </w:t>
      </w:r>
      <w:proofErr w:type="gramStart"/>
      <w:r w:rsidRPr="00143105">
        <w:t>ретроактивной</w:t>
      </w:r>
      <w:proofErr w:type="gramEnd"/>
      <w:r w:rsidRPr="00143105">
        <w:t xml:space="preserve"> формы), способность к удержанию последовательности ряда стимулов (пять слов для младших школьников). При оценке объема запоминания с помощью Методики 10-ти слов может быть построена кривая запоминания. Точно так же могут быть проанализированы особенности зрительной, тактильной, двигательной памяти при условии проведения соответствующих проб.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proofErr w:type="spellStart"/>
      <w:r w:rsidRPr="00143105">
        <w:rPr>
          <w:b/>
          <w:bCs/>
        </w:rPr>
        <w:t>Гнозис</w:t>
      </w:r>
      <w:proofErr w:type="spellEnd"/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Особое внимание следует обратить на </w:t>
      </w:r>
      <w:proofErr w:type="spellStart"/>
      <w:r w:rsidRPr="00143105">
        <w:t>сформированность</w:t>
      </w:r>
      <w:proofErr w:type="spellEnd"/>
      <w:r w:rsidRPr="00143105">
        <w:t xml:space="preserve"> зрительного </w:t>
      </w:r>
      <w:proofErr w:type="spellStart"/>
      <w:r w:rsidRPr="00143105">
        <w:t>гнозиса</w:t>
      </w:r>
      <w:proofErr w:type="spellEnd"/>
      <w:r w:rsidRPr="00143105">
        <w:t>, особенности восприятия отдельных деталей или целостной картины, а также правильного узнавания объектов.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Анализ зрительного восприятия (а при необходимости – слухового и тактильного) производится по результатам исследования в зависимости от выявленных особенностей развития и формирования гипотезы обследования (правило Байеса). Анализ зрительного </w:t>
      </w:r>
      <w:proofErr w:type="spellStart"/>
      <w:r w:rsidRPr="00143105">
        <w:t>гнозиса</w:t>
      </w:r>
      <w:proofErr w:type="spellEnd"/>
      <w:r w:rsidRPr="00143105">
        <w:t xml:space="preserve"> ребенка необходим, помимо всего прочего, для выявления возможных причин недоступности выполнения «интеллектуальных» диагностических проб (установления последовательности событий, опосредованного запоминания, описания сюжетных картин и т.п.). В частности, трудности целостного восприятия объектов специфически сказываются на выполнении большинства невербальных, в том числе и </w:t>
      </w:r>
      <w:proofErr w:type="spellStart"/>
      <w:r w:rsidRPr="00143105">
        <w:t>личностноориентированных</w:t>
      </w:r>
      <w:proofErr w:type="spellEnd"/>
      <w:r w:rsidRPr="00143105">
        <w:t xml:space="preserve"> методов исследования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proofErr w:type="spellStart"/>
      <w:r w:rsidRPr="00143105">
        <w:rPr>
          <w:b/>
          <w:bCs/>
        </w:rPr>
        <w:t>Сформированность</w:t>
      </w:r>
      <w:proofErr w:type="spellEnd"/>
      <w:r w:rsidRPr="00143105">
        <w:rPr>
          <w:b/>
          <w:bCs/>
        </w:rPr>
        <w:t xml:space="preserve"> представления о пространственных, временных, пространственно-временных и </w:t>
      </w:r>
      <w:proofErr w:type="spellStart"/>
      <w:r w:rsidRPr="00143105">
        <w:rPr>
          <w:b/>
          <w:bCs/>
        </w:rPr>
        <w:t>квазипространственных</w:t>
      </w:r>
      <w:proofErr w:type="spellEnd"/>
      <w:r w:rsidRPr="00143105">
        <w:rPr>
          <w:b/>
          <w:bCs/>
        </w:rPr>
        <w:t xml:space="preserve"> отношениях</w:t>
      </w:r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Анализируются знания ребенка о взаиморасположении объектов в пространстве, правильное употребление предлогов и слов, обозначающих пространственные отношения (в, на, над, под,</w:t>
      </w:r>
      <w:proofErr w:type="gramStart"/>
      <w:r w:rsidRPr="00143105">
        <w:t xml:space="preserve"> ,</w:t>
      </w:r>
      <w:proofErr w:type="spellStart"/>
      <w:proofErr w:type="gramEnd"/>
      <w:r w:rsidRPr="00143105">
        <w:t>ш</w:t>
      </w:r>
      <w:proofErr w:type="spellEnd"/>
      <w:r w:rsidRPr="00143105">
        <w:t xml:space="preserve">, перед – спереди, сзади – позади, сверху, снизу, сбоку, слева, справа, внутри, снаружи, между и т.п.)» на конкретных предметах, в наглядно-образном плане и на вербальном уровне. Здесь же оценивается возможность анализа пространственных отношений и их вербализация, возможность пассивной ориентации в пространственных отношениях («Покажи, где ... </w:t>
      </w:r>
      <w:proofErr w:type="gramStart"/>
      <w:r w:rsidRPr="00143105">
        <w:t>над</w:t>
      </w:r>
      <w:proofErr w:type="gramEnd"/>
      <w:r w:rsidRPr="00143105">
        <w:t xml:space="preserve">, под» на объектном уровне). Оцениваются возможности </w:t>
      </w:r>
      <w:r w:rsidRPr="00143105">
        <w:lastRenderedPageBreak/>
        <w:t xml:space="preserve">конструирования аналогичных образцу объектов (на любом материале), </w:t>
      </w:r>
      <w:proofErr w:type="spellStart"/>
      <w:r w:rsidRPr="00143105">
        <w:t>сформированность</w:t>
      </w:r>
      <w:proofErr w:type="spellEnd"/>
      <w:r w:rsidRPr="00143105">
        <w:t xml:space="preserve"> анализа частей сложных объектов.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proofErr w:type="gramStart"/>
      <w:r w:rsidRPr="00143105">
        <w:t xml:space="preserve">Анализируется </w:t>
      </w:r>
      <w:proofErr w:type="spellStart"/>
      <w:r w:rsidRPr="00143105">
        <w:t>сформированность</w:t>
      </w:r>
      <w:proofErr w:type="spellEnd"/>
      <w:r w:rsidRPr="00143105">
        <w:t xml:space="preserve"> представлений ребенка о временных соотношениях (дольше, короче, быстрее, медленнее), возможность актуализации серийных (автоматизированных) рядов (времена года, месяцы, дни недели, время суток, в том числе и в варианте «что перед..?», «что после..?). А также оценивается умение создания сравнительных степеней прилагательных (близко – ближе, темно – темнее и т.п.).</w:t>
      </w:r>
      <w:proofErr w:type="gramEnd"/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Оценивается правильность показа по инструкции взрослого с употреблением предлогов и слов, обозначающих пространственные отношения, называние ребенком наиболее частотных (чаще употребляемых) предлогов, </w:t>
      </w:r>
      <w:proofErr w:type="spellStart"/>
      <w:r w:rsidRPr="00143105">
        <w:t>сформированность</w:t>
      </w:r>
      <w:proofErr w:type="spellEnd"/>
      <w:r w:rsidRPr="00143105">
        <w:t xml:space="preserve"> представлений ребенка о некоторых временных соотношениях (что короче: день или месяц? что дольше: дневной или ночной сон? и т.п.). Также анализируется возможность вербальной актуализации последовательного автоматизированного ряда (времена года, прямой и обратный порядковый счет от 1 до 5-10, от 5 до 1).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Крайне важной является оценка понимания сложных речевых конструкций, в особенности пространственных, временных, пространственно-временных, </w:t>
      </w:r>
      <w:proofErr w:type="spellStart"/>
      <w:r w:rsidRPr="00143105">
        <w:t>квазипространственных</w:t>
      </w:r>
      <w:proofErr w:type="spellEnd"/>
      <w:r w:rsidRPr="00143105">
        <w:t xml:space="preserve"> и инвертированных конструкций.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Трудности понимания сложных речевых конструкций достаточно часто являются одной из основных причин </w:t>
      </w:r>
      <w:proofErr w:type="spellStart"/>
      <w:r w:rsidRPr="00143105">
        <w:t>неуспешности</w:t>
      </w:r>
      <w:proofErr w:type="spellEnd"/>
      <w:r w:rsidRPr="00143105">
        <w:t xml:space="preserve"> ребенка в решении математических и логических задач. В грубых случаях возникают трудности понимания инструкций и заданий, предлагаемых педагогом.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rPr>
          <w:b/>
          <w:bCs/>
        </w:rPr>
        <w:t>Интеллектуальное развитие</w:t>
      </w:r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При условии ненарушенного зрительного </w:t>
      </w:r>
      <w:proofErr w:type="spellStart"/>
      <w:r w:rsidRPr="00143105">
        <w:t>гнозиса</w:t>
      </w:r>
      <w:proofErr w:type="spellEnd"/>
      <w:r w:rsidRPr="00143105">
        <w:t xml:space="preserve">, достаточного объема слухоречевой памяти, отсутствии интерферирующих влияний </w:t>
      </w:r>
      <w:proofErr w:type="spellStart"/>
      <w:r w:rsidRPr="00143105">
        <w:t>мнестических</w:t>
      </w:r>
      <w:proofErr w:type="spellEnd"/>
      <w:r w:rsidRPr="00143105">
        <w:t xml:space="preserve"> следов, при учете мотивационного фактора и характеристик работоспособности ребенка оценка уровня </w:t>
      </w:r>
      <w:hyperlink r:id="rId22" w:history="1">
        <w:r w:rsidRPr="00143105">
          <w:rPr>
            <w:rStyle w:val="a4"/>
          </w:rPr>
          <w:t>актуального</w:t>
        </w:r>
      </w:hyperlink>
      <w:r w:rsidRPr="00143105">
        <w:t xml:space="preserve"> интеллектуального развития производится стандартным способом в соответствии с методическим обеспечением психолога и возрастной соотнесенностью каждой конкретной методики. В противном случае должны быть сделаны соответствующие поправки как в использовании </w:t>
      </w:r>
      <w:proofErr w:type="spellStart"/>
      <w:r w:rsidRPr="00143105">
        <w:t>стимульных</w:t>
      </w:r>
      <w:proofErr w:type="spellEnd"/>
      <w:r w:rsidRPr="00143105">
        <w:t xml:space="preserve"> материалов и подачи инструкций (инструкции даются в дробном виде, упрощаются, выносятся на предметный уровень), так и в оценке результатов выполнения заданий.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Как один из наиболее важных показателей мыслительной деятельности анализируется и оценивается уровень понятийного развития ребенка, выделяется ведущий обобщающий признак, отмечается специфика развития обобщающей функции (например, обобщение на основе ситуативной близости, по функциональному признаку, ориентация на латентные признаки и т.п.).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Определяется уровень </w:t>
      </w:r>
      <w:proofErr w:type="spellStart"/>
      <w:r w:rsidRPr="00143105">
        <w:t>сформированности</w:t>
      </w:r>
      <w:proofErr w:type="spellEnd"/>
      <w:r w:rsidRPr="00143105">
        <w:t xml:space="preserve"> наглядно-действенного, наглядно-образного, логического </w:t>
      </w:r>
      <w:hyperlink r:id="rId23" w:history="1">
        <w:r w:rsidRPr="00143105">
          <w:rPr>
            <w:rStyle w:val="a4"/>
          </w:rPr>
          <w:t>мышления</w:t>
        </w:r>
      </w:hyperlink>
      <w:r w:rsidRPr="00143105">
        <w:t xml:space="preserve"> и их соответствие возрастным показателям и социально психологическим нормативам 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Как одна из основных характеристик анализируется способность ребенка к овладению новыми видами деятельности – </w:t>
      </w:r>
      <w:proofErr w:type="spellStart"/>
      <w:r w:rsidRPr="00143105">
        <w:t>обучаемость</w:t>
      </w:r>
      <w:proofErr w:type="spellEnd"/>
      <w:r w:rsidRPr="00143105">
        <w:t xml:space="preserve">, а также такие критерии </w:t>
      </w:r>
      <w:proofErr w:type="spellStart"/>
      <w:r w:rsidRPr="00143105">
        <w:t>обучаемости</w:t>
      </w:r>
      <w:proofErr w:type="spellEnd"/>
      <w:r w:rsidRPr="00143105">
        <w:t>, как темп (скорость) обучения, необходимый объем помощи и перенос сформированного навыка на аналогичный материал.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Отмечаются такие характеристики мышления, как темп, самостоятельность, инициативность, ясность, абстрактность, оригинальность и прогнозирование.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Учитываются и такие </w:t>
      </w:r>
      <w:proofErr w:type="gramStart"/>
      <w:r w:rsidRPr="00143105">
        <w:t>особенности</w:t>
      </w:r>
      <w:proofErr w:type="gramEnd"/>
      <w:r w:rsidRPr="00143105">
        <w:t xml:space="preserve"> и характерные черты мыслительной деятельности ребенка, как критичность мышления, возможность </w:t>
      </w:r>
      <w:proofErr w:type="spellStart"/>
      <w:r w:rsidRPr="00143105">
        <w:t>опосредования</w:t>
      </w:r>
      <w:proofErr w:type="spellEnd"/>
      <w:r w:rsidRPr="00143105">
        <w:t>. Также оценивается наличие изменений динамики мыслительной деятельности (скачки идей, инертность, ригидность, соскальзывания в процессе мышления и т.п.).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При оценке особенностей мышления прослеживается причинно-следственная связь между результатами выполнения вербальных и </w:t>
      </w:r>
      <w:proofErr w:type="spellStart"/>
      <w:r w:rsidRPr="00143105">
        <w:t>вербальнологических</w:t>
      </w:r>
      <w:proofErr w:type="spellEnd"/>
      <w:r w:rsidRPr="00143105">
        <w:t xml:space="preserve"> заданий и уровнем </w:t>
      </w:r>
      <w:proofErr w:type="spellStart"/>
      <w:r w:rsidRPr="00143105">
        <w:t>сформированности</w:t>
      </w:r>
      <w:proofErr w:type="spellEnd"/>
      <w:r w:rsidRPr="00143105">
        <w:t xml:space="preserve"> пространственных и </w:t>
      </w:r>
      <w:proofErr w:type="spellStart"/>
      <w:r w:rsidRPr="00143105">
        <w:t>квазипространственных</w:t>
      </w:r>
      <w:proofErr w:type="spellEnd"/>
      <w:r w:rsidRPr="00143105">
        <w:t xml:space="preserve"> представлений.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rPr>
          <w:b/>
          <w:bCs/>
        </w:rPr>
        <w:lastRenderedPageBreak/>
        <w:t>Развитие графической деятельности, рисунок</w:t>
      </w:r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В настоящей интерпретации рисунок оценивается в основном с позиций </w:t>
      </w:r>
      <w:proofErr w:type="spellStart"/>
      <w:r w:rsidRPr="00143105">
        <w:t>сформированности</w:t>
      </w:r>
      <w:proofErr w:type="spellEnd"/>
      <w:r w:rsidRPr="00143105">
        <w:t xml:space="preserve"> графической деятельности в соответствии с возрастными этапами развития рисунка. В первую очередь оценивается связь уровня развития рисунка и качества моторного исполнения.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Отмечается, на какой стадии находится рисунок ребенка, наличие содержания и сюжета. Особая оценка рисунка как проекции личностных особенностей может анализироваться в плане цветовой гаммы, относительной величины фигур и их взаиморасположения, а также наличие зачеркиваний, </w:t>
      </w:r>
      <w:proofErr w:type="spellStart"/>
      <w:r w:rsidRPr="00143105">
        <w:t>зарисовываний</w:t>
      </w:r>
      <w:proofErr w:type="spellEnd"/>
      <w:r w:rsidRPr="00143105">
        <w:t xml:space="preserve"> и стираний и т.д.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rPr>
          <w:b/>
          <w:bCs/>
        </w:rPr>
        <w:t>Примечание</w:t>
      </w:r>
      <w:r w:rsidRPr="00143105">
        <w:t>. Проективный анализ рисунка возможен лишь при достаточно сформированном уровне развития графической деятельности в соответствии с возрастом. Только в этом случае возможен классический анализ рисунка с точки зрения проекции личностных особенностей.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rPr>
          <w:b/>
          <w:bCs/>
        </w:rPr>
        <w:t xml:space="preserve">Анализ </w:t>
      </w:r>
      <w:proofErr w:type="spellStart"/>
      <w:r w:rsidRPr="00143105">
        <w:rPr>
          <w:b/>
          <w:bCs/>
        </w:rPr>
        <w:t>мотивационно-волевой</w:t>
      </w:r>
      <w:proofErr w:type="spellEnd"/>
      <w:r w:rsidRPr="00143105">
        <w:rPr>
          <w:b/>
          <w:bCs/>
        </w:rPr>
        <w:t xml:space="preserve"> и </w:t>
      </w:r>
      <w:proofErr w:type="gramStart"/>
      <w:r w:rsidRPr="00143105">
        <w:rPr>
          <w:b/>
          <w:bCs/>
        </w:rPr>
        <w:t>эмоционально-личностной</w:t>
      </w:r>
      <w:proofErr w:type="gramEnd"/>
      <w:r w:rsidRPr="00143105">
        <w:rPr>
          <w:b/>
          <w:bCs/>
        </w:rPr>
        <w:t xml:space="preserve"> сфер</w:t>
      </w:r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Для оценки необходимо учитывать целенаправленность и заинтересованность ребенка в выполнении заданий на протяжении всего обследования, его реакции на успех или неудачу, адекватность этих реакций. Также оценивается степень зависимости от взрослых (в том числе матери) и ориентация на них, умение самостоятельно работать, удерживать инструкцию и следовать ей, осуществлять самостоятельный контроль над процессом выполнения задании и его результатами. Таким образом, анализируется </w:t>
      </w:r>
      <w:proofErr w:type="spellStart"/>
      <w:r w:rsidRPr="00143105">
        <w:t>сформированность</w:t>
      </w:r>
      <w:proofErr w:type="spellEnd"/>
      <w:r w:rsidRPr="00143105">
        <w:t xml:space="preserve"> функции программирования и контроля.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Оценивается ведущий тип мотивации (внешняя мотивация, мотивация достижения, соревновательная мотивация, игровая или учебная, мотивация успеха и т.п.), обеспечивающий наибольшую успешность и продуктивность деятельности в процессе психологического обследования.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Необходимо отметить такие особенности ребенка, как признаки расторможенности, импульсивности, негативизма, упрямства или упорство, умение отстоять свою точку зрения, устойчивость собственной мотивации, ее выраженность.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Необходимо уточнить общую характеристику личностной направленности (на игру или общение, на материальные удовольствия - »что-либо съесть или купить«, эгоистические тенденции).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Определяется характер самооценки, уровня притязаний, их адекватность, устойчивость, взаимосвязь и взаимозависимость.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Одной из важных характеристик ребенка, анализируемых психологом, должно быть выявление характера привязанности к матери и другим родственникам, педагогу или воспитателю, а также поведение ребенка среди сверстников, характеристики его общения, </w:t>
      </w:r>
      <w:proofErr w:type="spellStart"/>
      <w:r w:rsidRPr="00143105">
        <w:t>сформированность</w:t>
      </w:r>
      <w:proofErr w:type="spellEnd"/>
      <w:r w:rsidRPr="00143105">
        <w:t xml:space="preserve"> коммуникативных навыков. Выявляются тенденции к лидерству или </w:t>
      </w:r>
      <w:proofErr w:type="spellStart"/>
      <w:r w:rsidRPr="00143105">
        <w:t>конформность</w:t>
      </w:r>
      <w:proofErr w:type="spellEnd"/>
      <w:r w:rsidRPr="00143105">
        <w:t>, определяется адекватность того или иного стиля общения личностным особенностям ребенка (например, выраженные тенденции к лидерству у незрелого, импульсивного ребенка, конфликтующего со сверстниками, как неадекватный стиль взаимодействия). Анализируется субъективная оценка позиции ребенка среди сверстников, в кругу семьи – по отношению к позициям братьев, сестер, других родственников (отношения конкуренции и ревности). Здесь же приводятся такие личностные поведенческие характеристики, как агрессивность по отношению к сверстникам, взрослым, ожидаемая агрессивность извне.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Отмечается наличие опасений, повышенного уровня тревожности или страхов. Желательно постараться выявить причину возникновения данного состояния и проанализировать предмет опасений и страхов. Также должен быть проанализирован характер страхов (конкретные или диффузные) и их </w:t>
      </w:r>
      <w:proofErr w:type="gramStart"/>
      <w:r w:rsidRPr="00143105">
        <w:t>возрастная</w:t>
      </w:r>
      <w:proofErr w:type="gramEnd"/>
      <w:r w:rsidRPr="00143105">
        <w:t xml:space="preserve"> соотнесенность (возрастные или фиксированные страхи). В этом же ключе анализируются другие показатели и параметры </w:t>
      </w:r>
      <w:proofErr w:type="spellStart"/>
      <w:r w:rsidRPr="00143105">
        <w:t>фобических</w:t>
      </w:r>
      <w:proofErr w:type="spellEnd"/>
      <w:r w:rsidRPr="00143105">
        <w:t xml:space="preserve"> проявлений.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lastRenderedPageBreak/>
        <w:t xml:space="preserve">Необходимо отметить и не свойственные ребенку данного возраста личностные особенности, такие, как излишняя погруженность в себя, «мудрствование» и «философствование», </w:t>
      </w:r>
      <w:proofErr w:type="spellStart"/>
      <w:r w:rsidRPr="00143105">
        <w:t>выхолощенность</w:t>
      </w:r>
      <w:proofErr w:type="spellEnd"/>
      <w:r w:rsidRPr="00143105">
        <w:t xml:space="preserve"> речевых высказываний, отсутствие эмоциональной дифференцировки, неадекватность в общении.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У детей 9-10-летнего возраста можно проанализировать приобретенные интересы и их свойства (направленность, активность, постоянство, глубина, разносторонность), а также ценностные ориентации.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Все вышеуказанные особенности ребенка должны анализироваться в сопоставлении с его отношением к школе и процессу обучения в целом.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rPr>
          <w:b/>
          <w:bCs/>
        </w:rPr>
        <w:t>Заключение психолога</w:t>
      </w:r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Заключение по результатам психологического обследования, не повторяя описательную часть обследования, должно явиться кратким ответом на вопрос, поставленный перед психологом родителями, педагогом, другими специалистами или самим психологом, что и почему происходит с ребенком. В заключении обоснованно резюмируются наиболее важные результаты, полученные при исследовании. Здесь предельно кратко приводятся данные, имеющие ведущее диагностическое значение, описывается обобщенно совокупный комплекс ключевых, выступающих на первый план особенностей развития ребенка. В первую очередь, должно быть отмечено соответствие (или несоответствие: задержка или, наоборот, опережение) уровня актуального развития возрастным и социально-психологическим нормативам. Как уже указывалось, итогом психологического обследования ребенка должен, на наш взгляд, явиться комплексный психологический диагноз.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>В структуре комплексного психологического диагноза отмечается феноменология наблюдаемого состояния ребенка, которая может быть описана в терминах одной из имеющихся современных классификаций (феноменологический уровень психологического диагноза). Кроме того, практическому психологу необходимо в соответствии с имеющейся квалификацией проанализировать причины наблюдаемых особенностей поведения и состояния высших психических функций и сфер ребенка, а также прогноз его дальнейшего развития и обучения.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rPr>
          <w:b/>
          <w:bCs/>
        </w:rPr>
        <w:t>Рекомендации</w:t>
      </w:r>
      <w:r w:rsidRPr="00143105">
        <w:t xml:space="preserve"> 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В рекомендациях должны быть четко и ясно сформулированы необходимые для оптимального развития ребенка требования к режиму, нагрузкам, типу программы обучения, необходимая степень ее индивидуализации, типу и форме учебного учреждения (образовательный маршрут). Даются рекомендации по оптимизации взаимодействия в окружении ребенка (семья, учителя, воспитатели, детский коллектив). В данном разделе в обязательном порядке должны быть сформулированы рекомендации педагогам, работающим с ребенком, по организации учебного процесса, с учетом его темповых характеристик, особенностей работоспособности, развития </w:t>
      </w:r>
      <w:proofErr w:type="spellStart"/>
      <w:r w:rsidRPr="00143105">
        <w:t>мотивационно-волевой</w:t>
      </w:r>
      <w:proofErr w:type="spellEnd"/>
      <w:r w:rsidRPr="00143105">
        <w:t xml:space="preserve"> сферы при обучении в режиме фронтального урока, возможный (или необходимый) уровень индивидуализации процесса обучения.</w:t>
      </w:r>
    </w:p>
    <w:p w:rsidR="00CF7C8B" w:rsidRPr="00143105" w:rsidRDefault="00CF7C8B" w:rsidP="00CF7C8B">
      <w:pPr>
        <w:pStyle w:val="a3"/>
        <w:spacing w:before="0" w:beforeAutospacing="0" w:after="0" w:afterAutospacing="0"/>
        <w:jc w:val="both"/>
      </w:pPr>
      <w:r w:rsidRPr="00143105">
        <w:t xml:space="preserve">В рекомендациях определяются основные направления развивающей и/или коррекционной работы с ребенком с учетом выявленных особенностей развития высших психических функций, </w:t>
      </w:r>
      <w:proofErr w:type="spellStart"/>
      <w:r w:rsidRPr="00143105">
        <w:t>мотивационно-волевой</w:t>
      </w:r>
      <w:proofErr w:type="spellEnd"/>
      <w:r w:rsidRPr="00143105">
        <w:t xml:space="preserve"> и эмоционально-личностной сфер. Предположительно намечаются сроки динамического обследования для оценки эффективности предложенных программ обучения и работы специалистов. Здесь же приводится перечень специалистов, которые, по мнению психолога, должны участвовать в дополнительной помощи ребенку, с уточнением сфер их деятельности.</w:t>
      </w:r>
    </w:p>
    <w:p w:rsidR="00CF7C8B" w:rsidRPr="00143105" w:rsidRDefault="00CF7C8B" w:rsidP="00CF7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F91" w:rsidRDefault="00955F91"/>
    <w:sectPr w:rsidR="00955F91" w:rsidSect="0073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BC3"/>
    <w:rsid w:val="007375AD"/>
    <w:rsid w:val="00955F91"/>
    <w:rsid w:val="00A54BC3"/>
    <w:rsid w:val="00C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7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psyoffice.ru%2F6-896-jazyki-opisanija-dejatelnosti-operatora.htm" TargetMode="External"/><Relationship Id="rId13" Type="http://schemas.openxmlformats.org/officeDocument/2006/relationships/hyperlink" Target="http://infourok.ru/go.html?href=http%3A%2F%2Fwww.psyoffice.ru%2F5-psychology-4771.htm" TargetMode="External"/><Relationship Id="rId18" Type="http://schemas.openxmlformats.org/officeDocument/2006/relationships/hyperlink" Target="http://infourok.ru/go.html?href=http%3A%2F%2Fwww.psyoffice.ru%2F3-0-praktikum-hkare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fourok.ru/go.html?href=http%3A%2F%2Fwww.psyoffice.ru%2F6-1096-operaci-myslitelnoi-dejatelnosti.htm" TargetMode="External"/><Relationship Id="rId7" Type="http://schemas.openxmlformats.org/officeDocument/2006/relationships/hyperlink" Target="http://infourok.ru/go.html?href=http%3A%2F%2Fwww.psyoffice.ru%2F3-0-kat1-3353.htm" TargetMode="External"/><Relationship Id="rId12" Type="http://schemas.openxmlformats.org/officeDocument/2006/relationships/hyperlink" Target="http://infourok.ru/go.html?href=http%3A%2F%2Fwww.psyoffice.ru%2F5-simvol-196.htm" TargetMode="External"/><Relationship Id="rId17" Type="http://schemas.openxmlformats.org/officeDocument/2006/relationships/hyperlink" Target="http://infourok.ru/go.html?href=http%3A%2F%2Fwww.psyoffice.ru%2F6-1021-kriterii-sformirovanosti-sistemnogo-myshlenija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fourok.ru/go.html?href=http%3A%2F%2Fwww.psyoffice.ru%2F3-0-psytera-00080.htm" TargetMode="External"/><Relationship Id="rId20" Type="http://schemas.openxmlformats.org/officeDocument/2006/relationships/hyperlink" Target="http://infourok.ru/go.html?href=http%3A%2F%2Fwww.psyoffice.ru%2F1-21-36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www.psyoffice.ru%2F3-0-praktikum-22a4.htm" TargetMode="External"/><Relationship Id="rId11" Type="http://schemas.openxmlformats.org/officeDocument/2006/relationships/hyperlink" Target="http://infourok.ru/go.html?href=http%3A%2F%2Fwww.psyoffice.ru%2F4-0-4719.ht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fourok.ru/go.html?href=http%3A%2F%2Fwww.psyoffice.ru%2F6-978-bred-inogo-proishozhdenija.htm" TargetMode="External"/><Relationship Id="rId15" Type="http://schemas.openxmlformats.org/officeDocument/2006/relationships/hyperlink" Target="http://infourok.ru/go.html?href=http%3A%2F%2Fwww.psyoffice.ru%2F3-0-pedagog-kon073.htm" TargetMode="External"/><Relationship Id="rId23" Type="http://schemas.openxmlformats.org/officeDocument/2006/relationships/hyperlink" Target="http://infourok.ru/go.html?href=http%3A%2F%2Fwww.psyoffice.ru%2F2-0-1576.htm" TargetMode="External"/><Relationship Id="rId10" Type="http://schemas.openxmlformats.org/officeDocument/2006/relationships/hyperlink" Target="http://infourok.ru/go.html?href=http%3A%2F%2Fwww.psyoffice.ru%2F8%2Fpsichology%2Fbook_o502_page_47.html" TargetMode="External"/><Relationship Id="rId19" Type="http://schemas.openxmlformats.org/officeDocument/2006/relationships/hyperlink" Target="http://infourok.ru/go.html?href=http%3A%2F%2Fwww.psyoffice.ru%2F7%2Ftests%2Findexloem.html" TargetMode="External"/><Relationship Id="rId4" Type="http://schemas.openxmlformats.org/officeDocument/2006/relationships/hyperlink" Target="http://infourok.ru/go.html?href=http%3A%2F%2Fwww.psyoffice.ru%2F4-0-3474.htm" TargetMode="External"/><Relationship Id="rId9" Type="http://schemas.openxmlformats.org/officeDocument/2006/relationships/hyperlink" Target="http://infourok.ru/go.html?href=http%3A%2F%2Fwww.psyoffice.ru%2F6-487-dvigatelnoi-reakci-tip.htm" TargetMode="External"/><Relationship Id="rId14" Type="http://schemas.openxmlformats.org/officeDocument/2006/relationships/hyperlink" Target="http://infourok.ru/go.html?href=http%3A%2F%2Fwww.psyoffice.ru%2F5-psychology-3082.htm" TargetMode="External"/><Relationship Id="rId22" Type="http://schemas.openxmlformats.org/officeDocument/2006/relationships/hyperlink" Target="http://infourok.ru/go.html?href=http%3A%2F%2Fwww.psyoffice.ru%2F6-1095-diskurs-sovremenogo-aktualnogo-iskustv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3764</Words>
  <Characters>21456</Characters>
  <Application>Microsoft Office Word</Application>
  <DocSecurity>0</DocSecurity>
  <Lines>178</Lines>
  <Paragraphs>50</Paragraphs>
  <ScaleCrop>false</ScaleCrop>
  <Company/>
  <LinksUpToDate>false</LinksUpToDate>
  <CharactersWithSpaces>25170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2017-07-10T08:21:00Z</dcterms:created>
  <dcterms:modified xsi:type="dcterms:W3CDTF">2017-07-10T08:31:00Z</dcterms:modified>
</cp:coreProperties>
</file>