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44" w:rsidRDefault="00236D44" w:rsidP="00236D44">
      <w:pPr>
        <w:spacing w:line="360" w:lineRule="auto"/>
        <w:jc w:val="center"/>
        <w:rPr>
          <w:i/>
          <w:sz w:val="32"/>
          <w:szCs w:val="28"/>
        </w:rPr>
      </w:pPr>
      <w:r>
        <w:rPr>
          <w:i/>
          <w:sz w:val="32"/>
          <w:szCs w:val="28"/>
        </w:rPr>
        <w:t>Комитет по образованию администрации Зиминского района</w:t>
      </w: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  <w:r>
        <w:rPr>
          <w:b/>
          <w:sz w:val="48"/>
          <w:szCs w:val="28"/>
        </w:rPr>
        <w:t xml:space="preserve">Итоговый отчет о состоянии и перспективах развития образовательной системы </w:t>
      </w: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  <w:r>
        <w:rPr>
          <w:b/>
          <w:sz w:val="48"/>
          <w:szCs w:val="28"/>
        </w:rPr>
        <w:t xml:space="preserve">Зиминского районного муниципального образования </w:t>
      </w: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  <w:r>
        <w:rPr>
          <w:b/>
          <w:sz w:val="48"/>
          <w:szCs w:val="28"/>
        </w:rPr>
        <w:t>за 2015 год</w:t>
      </w: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 w:val="48"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b/>
          <w:szCs w:val="28"/>
        </w:rPr>
      </w:pPr>
    </w:p>
    <w:p w:rsidR="00236D44" w:rsidRDefault="00236D44" w:rsidP="00236D44">
      <w:pPr>
        <w:pStyle w:val="a9"/>
        <w:spacing w:line="360" w:lineRule="auto"/>
        <w:ind w:left="567"/>
        <w:rPr>
          <w:szCs w:val="28"/>
        </w:rPr>
      </w:pPr>
      <w:r>
        <w:rPr>
          <w:szCs w:val="28"/>
        </w:rPr>
        <w:lastRenderedPageBreak/>
        <w:t>Содержание</w:t>
      </w:r>
    </w:p>
    <w:p w:rsidR="00236D44" w:rsidRDefault="00236D44" w:rsidP="00236D44">
      <w:pPr>
        <w:pStyle w:val="a9"/>
        <w:numPr>
          <w:ilvl w:val="3"/>
          <w:numId w:val="2"/>
        </w:numPr>
        <w:spacing w:line="360" w:lineRule="auto"/>
        <w:ind w:left="0" w:firstLine="0"/>
        <w:jc w:val="left"/>
        <w:rPr>
          <w:szCs w:val="28"/>
        </w:rPr>
      </w:pPr>
      <w:r>
        <w:rPr>
          <w:szCs w:val="28"/>
        </w:rPr>
        <w:t>Анализ состояния и перспектив развития системы образования</w:t>
      </w:r>
    </w:p>
    <w:p w:rsidR="00236D44" w:rsidRDefault="00236D44" w:rsidP="00236D44">
      <w:pPr>
        <w:pStyle w:val="a9"/>
        <w:numPr>
          <w:ilvl w:val="1"/>
          <w:numId w:val="4"/>
        </w:numPr>
        <w:spacing w:line="360" w:lineRule="auto"/>
        <w:jc w:val="left"/>
        <w:rPr>
          <w:szCs w:val="28"/>
        </w:rPr>
      </w:pPr>
      <w:r>
        <w:rPr>
          <w:szCs w:val="28"/>
        </w:rPr>
        <w:t>Вводная часть……………………………………………………</w:t>
      </w:r>
      <w:r w:rsidR="002F672D">
        <w:rPr>
          <w:szCs w:val="28"/>
        </w:rPr>
        <w:t>.</w:t>
      </w:r>
      <w:r>
        <w:rPr>
          <w:szCs w:val="28"/>
        </w:rPr>
        <w:t>….</w:t>
      </w:r>
      <w:r w:rsidR="002F672D">
        <w:rPr>
          <w:szCs w:val="28"/>
        </w:rPr>
        <w:t>.2</w:t>
      </w:r>
    </w:p>
    <w:p w:rsidR="00236D44" w:rsidRDefault="00236D44" w:rsidP="00236D44">
      <w:pPr>
        <w:pStyle w:val="a9"/>
        <w:numPr>
          <w:ilvl w:val="1"/>
          <w:numId w:val="4"/>
        </w:numPr>
        <w:spacing w:line="360" w:lineRule="auto"/>
        <w:jc w:val="left"/>
        <w:rPr>
          <w:szCs w:val="28"/>
        </w:rPr>
      </w:pPr>
      <w:r>
        <w:rPr>
          <w:szCs w:val="28"/>
        </w:rPr>
        <w:t>Анализ состояния и перспектив развития системы образования..1</w:t>
      </w:r>
      <w:r w:rsidR="002F672D">
        <w:rPr>
          <w:szCs w:val="28"/>
        </w:rPr>
        <w:t>5</w:t>
      </w:r>
    </w:p>
    <w:p w:rsidR="00236D44" w:rsidRDefault="00236D44" w:rsidP="00236D44">
      <w:pPr>
        <w:pStyle w:val="a9"/>
        <w:numPr>
          <w:ilvl w:val="1"/>
          <w:numId w:val="4"/>
        </w:numPr>
        <w:spacing w:line="360" w:lineRule="auto"/>
        <w:jc w:val="left"/>
        <w:rPr>
          <w:szCs w:val="28"/>
        </w:rPr>
      </w:pPr>
      <w:r>
        <w:rPr>
          <w:szCs w:val="28"/>
        </w:rPr>
        <w:t>Выводы и заключения…………………………………..…………</w:t>
      </w:r>
      <w:r w:rsidR="002F672D">
        <w:rPr>
          <w:szCs w:val="28"/>
        </w:rPr>
        <w:t>.</w:t>
      </w:r>
      <w:r>
        <w:rPr>
          <w:szCs w:val="28"/>
        </w:rPr>
        <w:t>.51</w:t>
      </w:r>
    </w:p>
    <w:p w:rsidR="00236D44" w:rsidRDefault="00236D44" w:rsidP="00236D44">
      <w:pPr>
        <w:pStyle w:val="a9"/>
        <w:numPr>
          <w:ilvl w:val="0"/>
          <w:numId w:val="4"/>
        </w:numPr>
        <w:spacing w:line="360" w:lineRule="auto"/>
        <w:jc w:val="left"/>
        <w:rPr>
          <w:szCs w:val="28"/>
        </w:rPr>
      </w:pPr>
      <w:r>
        <w:rPr>
          <w:szCs w:val="28"/>
        </w:rPr>
        <w:t>Приложение………………………………………………………………</w:t>
      </w:r>
      <w:r w:rsidR="002F672D">
        <w:rPr>
          <w:szCs w:val="28"/>
        </w:rPr>
        <w:t>.</w:t>
      </w:r>
      <w:r>
        <w:rPr>
          <w:szCs w:val="28"/>
        </w:rPr>
        <w:t>…60</w:t>
      </w: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spacing w:line="360" w:lineRule="auto"/>
        <w:jc w:val="left"/>
        <w:rPr>
          <w:szCs w:val="28"/>
        </w:rPr>
      </w:pPr>
    </w:p>
    <w:p w:rsidR="00236D44" w:rsidRDefault="00236D44" w:rsidP="00236D44">
      <w:pPr>
        <w:pStyle w:val="a9"/>
        <w:numPr>
          <w:ilvl w:val="1"/>
          <w:numId w:val="6"/>
        </w:numPr>
        <w:spacing w:line="360" w:lineRule="auto"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Вводная часть</w:t>
      </w:r>
    </w:p>
    <w:p w:rsidR="00236D44" w:rsidRDefault="00236D44" w:rsidP="00236D44">
      <w:pPr>
        <w:pStyle w:val="a9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Зиминский район находится в Южной части Иркутской области и занимает площадь 7 тыс. кв. км. Официальной датой образования района считается 14 февраля 1923 года. В районе проживает 15,0 тыс. человек. Плотность населения на 1 кв. км. составляет 2,1 человека при 3,4 человека по Иркутской области. Сельское население сосредоточено в 54 населенных пунктах, размещение населения неравномерное, численность колеблется от 2000 человек до 4 человек. Крупных сёл с численностью свыше 1 тыс. человек насчитывается 3, </w:t>
      </w:r>
      <w:proofErr w:type="spellStart"/>
      <w:r>
        <w:rPr>
          <w:szCs w:val="28"/>
        </w:rPr>
        <w:t>с.Кимильтей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с.Ц-Хазан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с.Батама</w:t>
      </w:r>
      <w:proofErr w:type="spellEnd"/>
      <w:r>
        <w:rPr>
          <w:szCs w:val="28"/>
        </w:rPr>
        <w:t xml:space="preserve">. Слабо заселённых сёл (менее 100 человек) насчитывается 20. </w:t>
      </w:r>
    </w:p>
    <w:p w:rsidR="00812CBA" w:rsidRPr="004826CF" w:rsidRDefault="00812CBA" w:rsidP="004826CF">
      <w:pPr>
        <w:pStyle w:val="a9"/>
        <w:spacing w:line="360" w:lineRule="auto"/>
        <w:ind w:firstLine="567"/>
        <w:jc w:val="both"/>
      </w:pPr>
      <w:r w:rsidRPr="004826CF">
        <w:t xml:space="preserve">По оценке социально-экономического развития Зиминского района в 2015 году </w:t>
      </w:r>
      <w:r w:rsidRPr="004826CF">
        <w:rPr>
          <w:bCs/>
        </w:rPr>
        <w:t xml:space="preserve">отмечается в основном </w:t>
      </w:r>
      <w:r w:rsidRPr="004826CF">
        <w:t xml:space="preserve">положительная динамика социальных и экономических показателей развития района. </w:t>
      </w:r>
    </w:p>
    <w:p w:rsidR="00812CBA" w:rsidRPr="004826CF" w:rsidRDefault="00812CBA" w:rsidP="004826CF">
      <w:pPr>
        <w:pStyle w:val="2"/>
        <w:spacing w:line="360" w:lineRule="auto"/>
        <w:ind w:firstLine="567"/>
      </w:pPr>
      <w:r w:rsidRPr="004826CF">
        <w:t xml:space="preserve">Среди позитивных моментов социально-экономического развития района в 2015 году можно отметить: </w:t>
      </w:r>
    </w:p>
    <w:p w:rsidR="00812CBA" w:rsidRPr="004826CF" w:rsidRDefault="00812CBA" w:rsidP="004826CF">
      <w:pPr>
        <w:pStyle w:val="a9"/>
        <w:numPr>
          <w:ilvl w:val="0"/>
          <w:numId w:val="8"/>
        </w:numPr>
        <w:spacing w:line="360" w:lineRule="auto"/>
        <w:ind w:left="0" w:firstLine="360"/>
        <w:jc w:val="both"/>
      </w:pPr>
      <w:r w:rsidRPr="004826CF">
        <w:t xml:space="preserve">Рост общей выручки по району от реализации продукции, работ, услуг произошел на 13,8%  к уровню 2014 года (2014 г. к 2013 г. на 2,8%). Общая выручка по району от реализации продукции, работ, услуг составила 2 005,50 млн. рублей. 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</w:rPr>
        <w:t xml:space="preserve">Значительный рост выручки от реализации продукции, работ, услуг произошел по следующим видам экономической деятельности:«Сельское хозяйство» - 19,1%; </w:t>
      </w:r>
      <w:r w:rsidRPr="004826CF">
        <w:rPr>
          <w:sz w:val="28"/>
          <w:szCs w:val="24"/>
        </w:rPr>
        <w:t xml:space="preserve">«Прочие» - 16,2%; </w:t>
      </w:r>
      <w:r w:rsidRPr="004826CF">
        <w:rPr>
          <w:sz w:val="28"/>
        </w:rPr>
        <w:t>«П</w:t>
      </w:r>
      <w:r w:rsidRPr="004826CF">
        <w:rPr>
          <w:sz w:val="28"/>
          <w:szCs w:val="24"/>
        </w:rPr>
        <w:t>роизводство и распределение электроэнергии, газа и воды» – 15%;  «Торговля» - 5%.</w:t>
      </w:r>
    </w:p>
    <w:p w:rsidR="00812CBA" w:rsidRPr="004826CF" w:rsidRDefault="00812CBA" w:rsidP="004826CF">
      <w:pPr>
        <w:pStyle w:val="a9"/>
        <w:spacing w:line="360" w:lineRule="auto"/>
        <w:ind w:firstLine="567"/>
        <w:jc w:val="both"/>
      </w:pPr>
      <w:r w:rsidRPr="004826CF">
        <w:t>Сельское хозяйство является преобладающим видом деятельности, определяющим экономическую структуру Зиминского района в целом, и составляет 77,3 % от общей выручки от реализации продукции, работ, услуг. Основную долю продукции сельского хозяйства производит СПК «</w:t>
      </w:r>
      <w:proofErr w:type="spellStart"/>
      <w:r w:rsidRPr="004826CF">
        <w:t>Окинский</w:t>
      </w:r>
      <w:proofErr w:type="spellEnd"/>
      <w:r w:rsidRPr="004826CF">
        <w:t xml:space="preserve">» - 92 % от объема продукции всех сельскохозяйственных предприятий. </w:t>
      </w:r>
    </w:p>
    <w:p w:rsidR="00812CBA" w:rsidRPr="004826CF" w:rsidRDefault="00812CBA" w:rsidP="004826CF">
      <w:pPr>
        <w:pStyle w:val="3"/>
        <w:numPr>
          <w:ilvl w:val="0"/>
          <w:numId w:val="10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lastRenderedPageBreak/>
        <w:t>Выручка от реализации продукции, работ, услуг на душу населения за 2015 год в Зиминском районе увеличилась к 2014 году на 13,8 % и составила 146,38 тыс. руб.</w:t>
      </w:r>
    </w:p>
    <w:p w:rsidR="00812CBA" w:rsidRPr="004826CF" w:rsidRDefault="00812CBA" w:rsidP="004826CF">
      <w:pPr>
        <w:pStyle w:val="3"/>
        <w:numPr>
          <w:ilvl w:val="0"/>
          <w:numId w:val="10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Прибыль, прибыльно работающих предприятий Зиминского района составила 151,42 млн. рублей, что больше 2014 года на 5%.  </w:t>
      </w:r>
    </w:p>
    <w:p w:rsidR="00812CBA" w:rsidRPr="004826CF" w:rsidRDefault="00812CBA" w:rsidP="004826CF">
      <w:pPr>
        <w:pStyle w:val="3"/>
        <w:numPr>
          <w:ilvl w:val="0"/>
          <w:numId w:val="10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Валовый выпуск продукции в </w:t>
      </w:r>
      <w:proofErr w:type="spellStart"/>
      <w:r w:rsidRPr="004826CF">
        <w:rPr>
          <w:sz w:val="28"/>
          <w:szCs w:val="24"/>
        </w:rPr>
        <w:t>сельхозорганизациях</w:t>
      </w:r>
      <w:proofErr w:type="spellEnd"/>
      <w:r w:rsidRPr="004826CF">
        <w:rPr>
          <w:sz w:val="28"/>
          <w:szCs w:val="24"/>
        </w:rPr>
        <w:t xml:space="preserve"> составил 1 621,34 млн. рублей, что больше, чем за 2014 год на 17,9 %. В основном рост валового выпуска продукции произошел за счет роста цен. Индекс физического объема в </w:t>
      </w:r>
      <w:proofErr w:type="spellStart"/>
      <w:r w:rsidRPr="004826CF">
        <w:rPr>
          <w:sz w:val="28"/>
          <w:szCs w:val="24"/>
        </w:rPr>
        <w:t>сельхозорганизациях</w:t>
      </w:r>
      <w:proofErr w:type="spellEnd"/>
      <w:r w:rsidRPr="004826CF">
        <w:rPr>
          <w:sz w:val="28"/>
          <w:szCs w:val="24"/>
        </w:rPr>
        <w:t xml:space="preserve"> составил 102,1 % .</w:t>
      </w:r>
    </w:p>
    <w:p w:rsidR="00812CBA" w:rsidRPr="004826CF" w:rsidRDefault="00812CBA" w:rsidP="004826CF">
      <w:pPr>
        <w:pStyle w:val="a9"/>
        <w:numPr>
          <w:ilvl w:val="0"/>
          <w:numId w:val="10"/>
        </w:numPr>
        <w:tabs>
          <w:tab w:val="left" w:pos="851"/>
        </w:tabs>
        <w:spacing w:line="360" w:lineRule="auto"/>
        <w:ind w:left="0" w:firstLine="583"/>
        <w:jc w:val="both"/>
        <w:rPr>
          <w:color w:val="000000" w:themeColor="text1"/>
        </w:rPr>
      </w:pPr>
      <w:r w:rsidRPr="004826CF">
        <w:t xml:space="preserve">По данным </w:t>
      </w:r>
      <w:proofErr w:type="spellStart"/>
      <w:r w:rsidRPr="004826CF">
        <w:t>Иркутскстата</w:t>
      </w:r>
      <w:proofErr w:type="spellEnd"/>
      <w:r w:rsidRPr="004826CF">
        <w:t xml:space="preserve"> оборот розничной торговли в Зиминском районе за 12 месяцев 2015 года увеличился на 13,2 % и составил 834,53 млн. руб..</w:t>
      </w:r>
    </w:p>
    <w:p w:rsidR="00812CBA" w:rsidRPr="004826CF" w:rsidRDefault="00812CBA" w:rsidP="004826CF">
      <w:pPr>
        <w:pStyle w:val="a9"/>
        <w:numPr>
          <w:ilvl w:val="0"/>
          <w:numId w:val="10"/>
        </w:numPr>
        <w:tabs>
          <w:tab w:val="left" w:pos="851"/>
        </w:tabs>
        <w:spacing w:line="360" w:lineRule="auto"/>
        <w:ind w:left="0" w:firstLine="583"/>
        <w:jc w:val="both"/>
      </w:pPr>
      <w:r w:rsidRPr="004826CF">
        <w:rPr>
          <w:color w:val="000000" w:themeColor="text1"/>
        </w:rPr>
        <w:t>По оценке в 2015 году количество малых предприятий составило 75 ед.. Предприятиями</w:t>
      </w:r>
      <w:r w:rsidRPr="004826CF">
        <w:t xml:space="preserve"> малого бизнеса реализовано продукции, работ услуг на сумму 328,68 млн. рублей, что составляет 16,39% от общей выручки от реализации продукции, работ, услуг по муниципальному образованию.</w:t>
      </w:r>
    </w:p>
    <w:p w:rsidR="00812CBA" w:rsidRPr="004826CF" w:rsidRDefault="00812CBA" w:rsidP="004826CF">
      <w:pPr>
        <w:pStyle w:val="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Произошел рост среднемесячной начисленной заработной платы на 8,4 % к уровню 2014 года, и за 2015 год среднемесячная начисленная заработная плата составила 22 189  руб.. </w:t>
      </w:r>
    </w:p>
    <w:p w:rsidR="00812CBA" w:rsidRPr="004826CF" w:rsidRDefault="00812CBA" w:rsidP="004826CF">
      <w:pPr>
        <w:numPr>
          <w:ilvl w:val="0"/>
          <w:numId w:val="10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sz w:val="28"/>
        </w:rPr>
      </w:pPr>
      <w:r w:rsidRPr="004826CF">
        <w:rPr>
          <w:sz w:val="28"/>
        </w:rPr>
        <w:t>По состоянию на 01.01.2016 г. уровень  регистрируемой  безработицы составил  3%  к трудоспособному населению, что выше уровня 2014 года на 1,2 п.п.</w:t>
      </w:r>
    </w:p>
    <w:p w:rsidR="00812CBA" w:rsidRPr="004826CF" w:rsidRDefault="00812CBA" w:rsidP="004826CF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</w:rPr>
      </w:pPr>
      <w:r w:rsidRPr="004826CF">
        <w:rPr>
          <w:sz w:val="28"/>
        </w:rPr>
        <w:t>В 2015 году увеличилось количество семей, получающих субсидию на оплату жилищно-коммунальных услуг со 186 до 193 семей. Сумма начисленных субсидий тоже увеличилась с 2,18 млн. руб. в 2014 году до 2,95 млн. руб. в 2015 году. Увеличение связано как с увеличением количества получателей, так и за счет увеличения размера регионального стандарта стоимости ЖКУ.</w:t>
      </w:r>
    </w:p>
    <w:p w:rsidR="00812CBA" w:rsidRPr="004826CF" w:rsidRDefault="00812CBA" w:rsidP="004826CF">
      <w:pPr>
        <w:tabs>
          <w:tab w:val="left" w:pos="851"/>
        </w:tabs>
        <w:spacing w:line="360" w:lineRule="auto"/>
        <w:ind w:firstLine="567"/>
        <w:jc w:val="both"/>
        <w:rPr>
          <w:sz w:val="28"/>
        </w:rPr>
      </w:pPr>
      <w:r w:rsidRPr="004826CF">
        <w:rPr>
          <w:sz w:val="28"/>
        </w:rPr>
        <w:t>Но среди социально-экономического развития Зиминского района есть и негативные моменты, такие как: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</w:rPr>
      </w:pPr>
      <w:bookmarkStart w:id="0" w:name="_Toc416173638"/>
      <w:r w:rsidRPr="004826CF">
        <w:rPr>
          <w:sz w:val="28"/>
          <w:szCs w:val="24"/>
        </w:rPr>
        <w:lastRenderedPageBreak/>
        <w:t>- снижение выручки произошло по  видам экономической деятельности: «Транспорт и связь» - на 23%  (за счет ликвидации ООО «Сокол»); «Добыча полезных ископаемых» - на 9%;</w:t>
      </w:r>
    </w:p>
    <w:bookmarkEnd w:id="0"/>
    <w:p w:rsidR="00812CBA" w:rsidRPr="004826CF" w:rsidRDefault="00812CBA" w:rsidP="004826CF">
      <w:pPr>
        <w:pStyle w:val="3"/>
        <w:tabs>
          <w:tab w:val="left" w:pos="0"/>
          <w:tab w:val="left" w:pos="851"/>
        </w:tabs>
        <w:spacing w:after="0" w:line="360" w:lineRule="auto"/>
        <w:ind w:left="556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- снижение среднесписочной численности работающих на 9,1%. </w:t>
      </w:r>
    </w:p>
    <w:p w:rsidR="00812CBA" w:rsidRPr="004826CF" w:rsidRDefault="00812CBA" w:rsidP="004826CF">
      <w:pPr>
        <w:pStyle w:val="3"/>
        <w:tabs>
          <w:tab w:val="left" w:pos="0"/>
          <w:tab w:val="left" w:pos="851"/>
        </w:tabs>
        <w:spacing w:after="0" w:line="360" w:lineRule="auto"/>
        <w:ind w:left="556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В 2015 году среднесписочная численность работающих составила </w:t>
      </w:r>
      <w:r w:rsidRPr="004826CF">
        <w:rPr>
          <w:color w:val="000000"/>
          <w:sz w:val="28"/>
          <w:szCs w:val="24"/>
        </w:rPr>
        <w:t xml:space="preserve">3,29 </w:t>
      </w:r>
      <w:r w:rsidRPr="004826CF">
        <w:rPr>
          <w:sz w:val="28"/>
          <w:szCs w:val="24"/>
        </w:rPr>
        <w:t xml:space="preserve">тыс. чел.: 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Снижение численности произошло по видам экономической деятельности:  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 транспорт и связь – 78,4% (за счет ликвидации ООО «Сокол», рабочие места переведены в организацию зарегистрированную на территории г. Иркутск);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 добыча полезных ископаемых – 26,7%;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  образование -10,6%;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 государственное управление и обеспечение военной безопасности – 8%;</w:t>
      </w:r>
    </w:p>
    <w:p w:rsidR="00812CBA" w:rsidRPr="004826CF" w:rsidRDefault="00812CBA" w:rsidP="004826CF">
      <w:pPr>
        <w:numPr>
          <w:ilvl w:val="0"/>
          <w:numId w:val="12"/>
        </w:numPr>
        <w:tabs>
          <w:tab w:val="left" w:pos="0"/>
          <w:tab w:val="left" w:pos="851"/>
        </w:tabs>
        <w:spacing w:line="360" w:lineRule="auto"/>
        <w:ind w:left="0" w:right="-153" w:firstLine="567"/>
        <w:jc w:val="both"/>
        <w:outlineLvl w:val="0"/>
        <w:rPr>
          <w:sz w:val="28"/>
        </w:rPr>
      </w:pPr>
      <w:r w:rsidRPr="004826CF">
        <w:rPr>
          <w:color w:val="000000" w:themeColor="text1"/>
          <w:sz w:val="28"/>
        </w:rPr>
        <w:t>Индекс физического</w:t>
      </w:r>
      <w:r w:rsidRPr="004826CF">
        <w:rPr>
          <w:sz w:val="28"/>
        </w:rPr>
        <w:t xml:space="preserve"> объема промышленного производства за 2015 год составил 91%: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 ИФО по виду экономической деятельности «Добыча полезных ископаемых» - 90 %;</w:t>
      </w:r>
    </w:p>
    <w:p w:rsidR="00812CBA" w:rsidRPr="004826CF" w:rsidRDefault="00812CBA" w:rsidP="004826CF">
      <w:pPr>
        <w:pStyle w:val="3"/>
        <w:tabs>
          <w:tab w:val="left" w:pos="851"/>
        </w:tabs>
        <w:spacing w:after="0" w:line="360" w:lineRule="auto"/>
        <w:ind w:left="0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-ИФО по виду экономической деятельности «Производство и распределение электроэнергии, газа и воды» - 94 %.</w:t>
      </w:r>
    </w:p>
    <w:p w:rsidR="00812CBA" w:rsidRPr="004826CF" w:rsidRDefault="00812CBA" w:rsidP="004826CF">
      <w:pPr>
        <w:pStyle w:val="3"/>
        <w:numPr>
          <w:ilvl w:val="0"/>
          <w:numId w:val="8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>Обеспеченность собственными доходами консолидированного местного бюджета на душу населения за 2015 год составила 5780,3 рубля, что выше уровня 2014 года на 11,2 %.</w:t>
      </w:r>
    </w:p>
    <w:p w:rsidR="00812CBA" w:rsidRPr="004826CF" w:rsidRDefault="00812CBA" w:rsidP="004826CF">
      <w:pPr>
        <w:pStyle w:val="3"/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18"/>
        </w:rPr>
      </w:pPr>
      <w:r w:rsidRPr="004826CF">
        <w:rPr>
          <w:sz w:val="28"/>
          <w:szCs w:val="24"/>
        </w:rPr>
        <w:t xml:space="preserve">План доходов консолидированного бюджета Зиминского района на 2015 год составил 467 775 тыс. рублей, из них налоговые и неналоговые доходы 82 876 тыс. рублей, безвозмездные поступления 384 899 тыс. рублей. </w:t>
      </w:r>
    </w:p>
    <w:p w:rsidR="00812CBA" w:rsidRPr="004826CF" w:rsidRDefault="00812CBA" w:rsidP="004826CF">
      <w:pPr>
        <w:pStyle w:val="3"/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sz w:val="28"/>
          <w:szCs w:val="24"/>
        </w:rPr>
      </w:pPr>
      <w:r w:rsidRPr="004826CF">
        <w:rPr>
          <w:sz w:val="28"/>
          <w:szCs w:val="24"/>
        </w:rPr>
        <w:t xml:space="preserve"> За 2015 год в консолидированный бюджет поступило 463101 тыс. рублей (99% от плановых годовых показателей), из них: налоговые и неналоговые доходы – 79 196 тыс. рублей (95,6% от плановых годовых </w:t>
      </w:r>
      <w:r w:rsidRPr="004826CF">
        <w:rPr>
          <w:sz w:val="28"/>
          <w:szCs w:val="24"/>
        </w:rPr>
        <w:lastRenderedPageBreak/>
        <w:t>показателей), безвозмездные поступления – 383 905 тыс. рублей (99,7 % от плановых годовых показателей).</w:t>
      </w:r>
    </w:p>
    <w:p w:rsidR="00812CBA" w:rsidRPr="004826CF" w:rsidRDefault="00812CBA" w:rsidP="004826CF">
      <w:pPr>
        <w:tabs>
          <w:tab w:val="left" w:pos="851"/>
        </w:tabs>
        <w:spacing w:line="360" w:lineRule="auto"/>
        <w:ind w:firstLine="567"/>
        <w:jc w:val="center"/>
        <w:rPr>
          <w:sz w:val="28"/>
        </w:rPr>
      </w:pPr>
      <w:r w:rsidRPr="004826CF">
        <w:rPr>
          <w:sz w:val="28"/>
        </w:rPr>
        <w:t xml:space="preserve">Сводные итоги </w:t>
      </w:r>
    </w:p>
    <w:p w:rsidR="00812CBA" w:rsidRDefault="00812CBA" w:rsidP="00812CBA">
      <w:pPr>
        <w:tabs>
          <w:tab w:val="left" w:pos="851"/>
        </w:tabs>
        <w:ind w:firstLine="567"/>
        <w:jc w:val="center"/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6"/>
        <w:gridCol w:w="1080"/>
        <w:gridCol w:w="1080"/>
        <w:gridCol w:w="1080"/>
        <w:gridCol w:w="1154"/>
      </w:tblGrid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Показатель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Ед. изм.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2014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2015 г.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  <w:rPr>
                <w:color w:val="0000FF"/>
              </w:rPr>
            </w:pPr>
            <w:r>
              <w:rPr>
                <w:color w:val="0000FF"/>
              </w:rPr>
              <w:t>2015г./</w:t>
            </w:r>
          </w:p>
          <w:p w:rsidR="00812CBA" w:rsidRDefault="00812CBA">
            <w:pPr>
              <w:ind w:right="-108"/>
              <w:jc w:val="center"/>
              <w:rPr>
                <w:color w:val="0000FF"/>
              </w:rPr>
            </w:pPr>
            <w:r>
              <w:rPr>
                <w:color w:val="0000FF"/>
              </w:rPr>
              <w:t>2014г., %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r>
              <w:t>Численность населения, всего, в т.ч.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 xml:space="preserve">человек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13 801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13701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  <w:rPr>
                <w:color w:val="0000FF"/>
              </w:rPr>
            </w:pPr>
            <w:r>
              <w:rPr>
                <w:color w:val="0000FF"/>
              </w:rPr>
              <w:t>99,3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>Выручка от реализации продукции, работ, услуг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тыс.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1 761,87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2005,50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5821E3"/>
              </w:rPr>
            </w:pPr>
            <w:r>
              <w:rPr>
                <w:color w:val="5821E3"/>
              </w:rPr>
              <w:t>113,8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 xml:space="preserve">            в том числе сельское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-//-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1 302,61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1550,83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119,1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 xml:space="preserve">Индекс физического объема в </w:t>
            </w:r>
            <w:proofErr w:type="spellStart"/>
            <w:r>
              <w:t>сельхозорганизациях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91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BA" w:rsidRDefault="00812CBA">
            <w:pPr>
              <w:jc w:val="center"/>
              <w:rPr>
                <w:color w:val="0000FF"/>
              </w:rPr>
            </w:pP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 xml:space="preserve">Инвестиции в основной капитал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млн.руб.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488,93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rPr>
                <w:sz w:val="22"/>
                <w:szCs w:val="22"/>
              </w:rPr>
              <w:t>142,61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29,2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Поступления налогов и сборов в консолидированный местный бюджет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71,76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79,2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110,4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>Оборот розничной торговли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737,14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834,53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113,2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>Число действующих малых предприятий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ед.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75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160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>Удельный вес выручки предприятий малого бизнеса в выручке в целом по МО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16,39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CBA" w:rsidRDefault="00812CBA">
            <w:pPr>
              <w:jc w:val="center"/>
              <w:rPr>
                <w:color w:val="0000FF"/>
              </w:rPr>
            </w:pP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rPr>
                <w:highlight w:val="cyan"/>
              </w:rPr>
            </w:pPr>
            <w:r>
              <w:t>Среднесписочная численность работающих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тыс. 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3,62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3,29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90,9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r>
              <w:t xml:space="preserve">Начисленная средняя заработная плата одного работника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рублей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20 464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</w:pPr>
            <w:r>
              <w:t>22 189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108,4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rPr>
                <w:bCs/>
                <w:iCs/>
              </w:rPr>
            </w:pPr>
            <w:r>
              <w:rPr>
                <w:bCs/>
                <w:iCs/>
              </w:rPr>
              <w:t>Прожиточный минимум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-//-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8 043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9814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122</w:t>
            </w:r>
          </w:p>
        </w:tc>
      </w:tr>
      <w:tr w:rsidR="00812CBA" w:rsidTr="00812CBA"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Количество семей, получающих субсидии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ind w:right="-108"/>
              <w:jc w:val="center"/>
            </w:pPr>
            <w:r>
              <w:t>ед.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jc w:val="center"/>
            </w:pPr>
            <w:r>
              <w:t>193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103,8</w:t>
            </w:r>
          </w:p>
        </w:tc>
      </w:tr>
      <w:tr w:rsidR="00812CBA" w:rsidTr="00812CBA">
        <w:trPr>
          <w:trHeight w:val="261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Общая сумма начисленных субсидий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spacing w:line="360" w:lineRule="auto"/>
              <w:ind w:right="-108"/>
              <w:jc w:val="center"/>
            </w:pPr>
            <w:r>
              <w:t>тыс.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spacing w:line="360" w:lineRule="auto"/>
              <w:jc w:val="center"/>
            </w:pPr>
            <w:r>
              <w:t>2 176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BA" w:rsidRDefault="00812CBA">
            <w:pPr>
              <w:spacing w:line="360" w:lineRule="auto"/>
              <w:jc w:val="center"/>
            </w:pPr>
            <w:r>
              <w:t>2951,57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CBA" w:rsidRDefault="00812CBA">
            <w:pPr>
              <w:spacing w:line="360" w:lineRule="auto"/>
              <w:jc w:val="center"/>
              <w:rPr>
                <w:color w:val="0000FF"/>
              </w:rPr>
            </w:pPr>
            <w:r>
              <w:rPr>
                <w:color w:val="0000FF"/>
              </w:rPr>
              <w:t>135,6</w:t>
            </w:r>
          </w:p>
        </w:tc>
      </w:tr>
    </w:tbl>
    <w:p w:rsidR="00812CBA" w:rsidRPr="004826CF" w:rsidRDefault="00812CBA" w:rsidP="004826CF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826CF">
        <w:rPr>
          <w:sz w:val="28"/>
          <w:szCs w:val="28"/>
        </w:rPr>
        <w:t xml:space="preserve">Численность постоянного населения Зиминского района на 01.01.2015 года по  оценке, рассчитанной от  итогов ВПН -2010 года снизилась незначительно и составила 13701 человек. За 2008-2014 годы в Зиминском районе наблюдалось превышение численности родившихся над численностью умерших. </w:t>
      </w:r>
    </w:p>
    <w:p w:rsidR="00812CBA" w:rsidRPr="004826CF" w:rsidRDefault="00812CBA" w:rsidP="004826CF">
      <w:pPr>
        <w:pStyle w:val="a9"/>
        <w:spacing w:line="360" w:lineRule="auto"/>
        <w:ind w:firstLine="708"/>
        <w:jc w:val="both"/>
        <w:rPr>
          <w:color w:val="000000"/>
          <w:szCs w:val="28"/>
        </w:rPr>
      </w:pPr>
      <w:r w:rsidRPr="004826CF">
        <w:rPr>
          <w:color w:val="000000"/>
          <w:szCs w:val="28"/>
        </w:rPr>
        <w:t xml:space="preserve">По данным  баланса трудовых ресурсов, численность трудовых ресурсов Зиминского района на 01.01.2015 г. составила 9527 человек, по сравнению с соответствующим показателем на начало 2014 г. снизилась на 114 человек. Основной трудовой потенциал составляет трудоспособное население в трудоспособном возрасте (89%), а так же лица, старше трудоспособного возраста, занятые в экономике (810 чел.). </w:t>
      </w:r>
    </w:p>
    <w:p w:rsidR="00812CBA" w:rsidRPr="004826CF" w:rsidRDefault="00812CBA" w:rsidP="004826CF">
      <w:pPr>
        <w:pStyle w:val="a9"/>
        <w:spacing w:line="360" w:lineRule="auto"/>
        <w:ind w:firstLine="708"/>
        <w:jc w:val="both"/>
        <w:rPr>
          <w:color w:val="000000"/>
          <w:szCs w:val="28"/>
        </w:rPr>
      </w:pPr>
      <w:r w:rsidRPr="004826CF">
        <w:rPr>
          <w:color w:val="000000"/>
          <w:szCs w:val="28"/>
        </w:rPr>
        <w:t xml:space="preserve">Численность вступивших в 16-ти летний возраст в отчетном году составила 165 чел., численность достигших в отчетном году мужчин 60 летнего возраста, женщин 55 летнего возраста составила 229 человек, что </w:t>
      </w:r>
      <w:r w:rsidRPr="004826CF">
        <w:rPr>
          <w:color w:val="000000"/>
          <w:szCs w:val="28"/>
        </w:rPr>
        <w:lastRenderedPageBreak/>
        <w:t>уменьшило показатель численности трудоспособного населения в трудоспособном возрасте на 64 человека. Численность умерших  в отчетном году мужчин в возрасте 16-59 лет, женщин в возрасте 16-54 лет составила 71 человек.</w:t>
      </w:r>
    </w:p>
    <w:p w:rsidR="00812CBA" w:rsidRPr="004826CF" w:rsidRDefault="00812CBA" w:rsidP="004826CF">
      <w:pPr>
        <w:pStyle w:val="a9"/>
        <w:spacing w:line="360" w:lineRule="auto"/>
        <w:ind w:firstLine="708"/>
        <w:jc w:val="both"/>
        <w:rPr>
          <w:color w:val="000000"/>
          <w:szCs w:val="28"/>
        </w:rPr>
      </w:pPr>
      <w:r w:rsidRPr="004826CF">
        <w:rPr>
          <w:color w:val="000000"/>
          <w:szCs w:val="28"/>
        </w:rPr>
        <w:t>По формам собственности численность занятых в 2014 году почти не изменилась и распределена следующим образом: 43,5 % - в государственной и муниципальной форме собственности, 54,4 % - в частной форме собственности, 2,1 %  - в смешанной форме собственности.</w:t>
      </w:r>
    </w:p>
    <w:p w:rsidR="00812CBA" w:rsidRPr="004826CF" w:rsidRDefault="00812CBA" w:rsidP="004826CF">
      <w:pPr>
        <w:pStyle w:val="a9"/>
        <w:spacing w:line="360" w:lineRule="auto"/>
        <w:ind w:firstLine="708"/>
        <w:jc w:val="both"/>
        <w:rPr>
          <w:color w:val="000000"/>
          <w:szCs w:val="28"/>
        </w:rPr>
      </w:pPr>
      <w:r w:rsidRPr="004826CF">
        <w:rPr>
          <w:color w:val="000000"/>
          <w:szCs w:val="28"/>
        </w:rPr>
        <w:t xml:space="preserve">Анализ баланса трудовых ресурсов показывает, что удельный вес незанятого населения продолжает оставаться высоким. Существенной проблемой остается превышение наличия трудовых ресурсов над потребностью в рабочей силе. По данным службы занятости населения численность зарегистрированных безработных составила 471 человек, что показывает снижение к прошлому году на 127 человек. Особенно неблагоприятная ситуация на рынке труда складывается для части населения из числа молодежи. </w:t>
      </w:r>
    </w:p>
    <w:p w:rsidR="00812CBA" w:rsidRPr="004826CF" w:rsidRDefault="00812CBA" w:rsidP="004826CF">
      <w:pPr>
        <w:pStyle w:val="a9"/>
        <w:spacing w:line="360" w:lineRule="auto"/>
        <w:ind w:firstLine="708"/>
        <w:jc w:val="both"/>
        <w:rPr>
          <w:color w:val="000000"/>
          <w:szCs w:val="28"/>
        </w:rPr>
      </w:pPr>
      <w:r w:rsidRPr="004826CF">
        <w:rPr>
          <w:color w:val="000000"/>
          <w:szCs w:val="28"/>
        </w:rPr>
        <w:t>Рынок труда определяет спрос на рабочую силу со стороны работодателей и предложения рабочей силы со стороны лиц, готовых работать по найму. Соотношение спроса и предложения рабочей силы характеризует ситуацию на рынке труда, в отчетном периоде эта величина продолжает оставаться стабильно высокой, т.е. предложение рабочей силы значительно превышает спрос на нее (</w:t>
      </w:r>
      <w:r w:rsidRPr="004826CF">
        <w:rPr>
          <w:szCs w:val="28"/>
        </w:rPr>
        <w:t>5,9</w:t>
      </w:r>
      <w:r w:rsidRPr="004826CF">
        <w:rPr>
          <w:color w:val="000000"/>
          <w:szCs w:val="28"/>
        </w:rPr>
        <w:t xml:space="preserve"> тыс. человек). </w:t>
      </w:r>
    </w:p>
    <w:p w:rsidR="000B41FE" w:rsidRPr="004826CF" w:rsidRDefault="000B41FE" w:rsidP="004826CF">
      <w:pPr>
        <w:spacing w:line="360" w:lineRule="auto"/>
        <w:ind w:firstLine="540"/>
        <w:jc w:val="both"/>
        <w:rPr>
          <w:sz w:val="28"/>
          <w:szCs w:val="28"/>
        </w:rPr>
      </w:pPr>
      <w:r w:rsidRPr="004826CF">
        <w:rPr>
          <w:sz w:val="28"/>
          <w:szCs w:val="28"/>
        </w:rPr>
        <w:t xml:space="preserve">В 2015 году среднемесячная начисленная заработная плата выросла на 8,4 % и составила 22 189 рублей. </w:t>
      </w:r>
    </w:p>
    <w:p w:rsidR="000B41FE" w:rsidRPr="004826CF" w:rsidRDefault="000B41FE" w:rsidP="004826CF">
      <w:pPr>
        <w:spacing w:line="360" w:lineRule="auto"/>
        <w:ind w:firstLine="540"/>
        <w:jc w:val="both"/>
        <w:rPr>
          <w:sz w:val="28"/>
          <w:szCs w:val="28"/>
        </w:rPr>
      </w:pPr>
      <w:r w:rsidRPr="004826CF">
        <w:rPr>
          <w:sz w:val="28"/>
          <w:szCs w:val="28"/>
        </w:rPr>
        <w:t>По состоянию на 01.01.2016 г. уровень регистрируемой  безработицы составил 3 %  к трудоспособному населению.</w:t>
      </w:r>
    </w:p>
    <w:p w:rsidR="000B41FE" w:rsidRPr="004826CF" w:rsidRDefault="000B41FE" w:rsidP="004826CF">
      <w:pPr>
        <w:pStyle w:val="3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826CF">
        <w:rPr>
          <w:sz w:val="28"/>
          <w:szCs w:val="28"/>
        </w:rPr>
        <w:t xml:space="preserve">Негативным моментом является снижение среднесписочной численности работающих, в 2015 году она составила </w:t>
      </w:r>
      <w:r w:rsidRPr="004826CF">
        <w:rPr>
          <w:color w:val="000000"/>
          <w:sz w:val="28"/>
          <w:szCs w:val="28"/>
        </w:rPr>
        <w:t xml:space="preserve">3,29 </w:t>
      </w:r>
      <w:r w:rsidRPr="004826CF">
        <w:rPr>
          <w:sz w:val="28"/>
          <w:szCs w:val="28"/>
        </w:rPr>
        <w:t xml:space="preserve">тыс. человек, что на 9,1% ниже 2014 года. Снижение произошло в следующих видах экономической деятельности: «Транспорт и связь», «Добыча полезных </w:t>
      </w:r>
      <w:r w:rsidRPr="004826CF">
        <w:rPr>
          <w:sz w:val="28"/>
          <w:szCs w:val="28"/>
        </w:rPr>
        <w:lastRenderedPageBreak/>
        <w:t>ископаемых», «Образование» «Государственное управление и обеспечение военной безопасности».</w:t>
      </w:r>
    </w:p>
    <w:p w:rsidR="000B41FE" w:rsidRPr="004826CF" w:rsidRDefault="000B41FE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826CF">
        <w:rPr>
          <w:sz w:val="28"/>
          <w:szCs w:val="28"/>
        </w:rPr>
        <w:t>Увеличение среднесписочной численности работающих произошло по видам экономической деятельности: «Здравоохранение и предоставление социальных услуг», «Прочие».</w:t>
      </w:r>
    </w:p>
    <w:p w:rsidR="000B41FE" w:rsidRPr="004826CF" w:rsidRDefault="000B41FE" w:rsidP="004826CF">
      <w:pPr>
        <w:pStyle w:val="3"/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826CF">
        <w:rPr>
          <w:sz w:val="28"/>
          <w:szCs w:val="28"/>
        </w:rPr>
        <w:t xml:space="preserve">По данным отдела статистики в Зиминском районе нет предприятий, допустивших задолженность по выплате заработной платы на 1 января 2016 года.  </w:t>
      </w:r>
    </w:p>
    <w:p w:rsidR="00236D44" w:rsidRDefault="00236D44" w:rsidP="00236D44">
      <w:pPr>
        <w:pStyle w:val="3"/>
        <w:tabs>
          <w:tab w:val="left" w:pos="851"/>
        </w:tabs>
        <w:spacing w:after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Контактная информация органов местного самоуправления, осуществляющих управление в сфере образования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16.10.2003 № 131-ФЗ «Об общих принципах организации местного самоуправления в Российской Федерации» организация предоставления общедоступного и бесплатного дошкольного, начального общего, основного общего, среднего общего, дополнительного образования, а также организация отдыха, оздоровления и занятости детей в каникулярное время относится к вопросам органа местного самоуправления, осуществляющего управление в сфере образования.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 местного самоуправления, осуществляющий управление в сфере образования – Комитет по образованию администрации Зиминского района (далее - Комитет по образованию).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– Усольцев Сергей Иванович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 председателя – Кузнецова Оксана Анатольевна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место нахождения: г. Зима, ул. Клименко, д.48-13;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телефон: (39554) 3-17-58, факс: (39554) 3-17-58;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почтовый адрес для направления документов и обращений: 665390, Иркутская область, г. Зима, ул. Клименко, д.48-13;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официальный Сайт komitetzrmo.narod.ru;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адрес электронной почты: </w:t>
      </w:r>
      <w:hyperlink r:id="rId8" w:history="1">
        <w:r>
          <w:rPr>
            <w:rStyle w:val="a3"/>
            <w:rFonts w:ascii="Times New Roman" w:hAnsi="Times New Roman"/>
            <w:color w:val="auto"/>
            <w:sz w:val="28"/>
            <w:szCs w:val="28"/>
          </w:rPr>
          <w:t xml:space="preserve"> obrzima@mail.ru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 структуре органа управления образования наход</w:t>
      </w:r>
      <w:r w:rsidR="002468C2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>тся</w:t>
      </w:r>
      <w:r w:rsidR="002468C2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 Муниципальное учреждение «Центр развития образования учреждений                                      Зиминского района». 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Директор – Курбалова Инна Адамовна</w:t>
      </w:r>
    </w:p>
    <w:p w:rsidR="002468C2" w:rsidRDefault="002468C2" w:rsidP="002468C2">
      <w:pPr>
        <w:pStyle w:val="af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Муниципальное казенное учреждение «Централизованная бухгалтерия образовательных учреждений   Зиминского района». </w:t>
      </w:r>
    </w:p>
    <w:p w:rsidR="002468C2" w:rsidRDefault="002468C2" w:rsidP="002468C2">
      <w:pPr>
        <w:pStyle w:val="af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Директор – Ткачук Любовь Гавриловна</w:t>
      </w:r>
    </w:p>
    <w:p w:rsidR="00236D44" w:rsidRDefault="00236D44" w:rsidP="00236D44">
      <w:pPr>
        <w:pStyle w:val="3"/>
        <w:tabs>
          <w:tab w:val="left" w:pos="851"/>
        </w:tabs>
        <w:spacing w:after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 программах и проектах в сфере образования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Зиминского районного муниципального образования реализуются следующие муниципальные и ведомственные целевые программы:</w:t>
      </w:r>
    </w:p>
    <w:p w:rsidR="00236D44" w:rsidRDefault="00236D44" w:rsidP="00236D4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1.Муниципальная  программа Зиминского районного муниципального образования  </w:t>
      </w:r>
      <w:r>
        <w:rPr>
          <w:rFonts w:ascii="Times New Roman" w:hAnsi="Times New Roman" w:cs="Times New Roman"/>
          <w:sz w:val="28"/>
          <w:szCs w:val="28"/>
        </w:rPr>
        <w:t xml:space="preserve">«Развитие дошкольного образования в Зиминском районе на 2014 – 2018 годы».  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</w:t>
      </w:r>
      <w:r>
        <w:rPr>
          <w:rFonts w:ascii="Times New Roman" w:hAnsi="Times New Roman"/>
          <w:bCs/>
          <w:sz w:val="28"/>
          <w:szCs w:val="28"/>
        </w:rPr>
        <w:t>муниципальной программы является обеспечение  современного качества дошкольного образования, направленного  на развитие культуры в соответствии с актуальными и перспективными потребностями личности и общества.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необходимо решение следующих задач: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-увеличение численности детей, получающих услуги дошкольного образования;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условий функционирования системы образовательных организаций, предоставляющих услуги дошкольного образования;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высокого качества услуг дошкольного образования.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Инструменты сокращения очереди в дошкольные образовательные организации:</w:t>
      </w:r>
    </w:p>
    <w:p w:rsidR="008E1582" w:rsidRPr="00E6414A" w:rsidRDefault="008E1582" w:rsidP="00E6414A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E6414A">
        <w:rPr>
          <w:rFonts w:ascii="Times New Roman" w:hAnsi="Times New Roman"/>
          <w:sz w:val="28"/>
          <w:szCs w:val="24"/>
        </w:rPr>
        <w:t>- открытие группы кратковременного пребывания на 10 мест (МОУ Самарская СОШ) (сентябрь 2015 года);</w:t>
      </w:r>
    </w:p>
    <w:p w:rsidR="008E1582" w:rsidRPr="00E6414A" w:rsidRDefault="008E1582" w:rsidP="00E6414A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E6414A">
        <w:rPr>
          <w:rFonts w:ascii="Times New Roman" w:hAnsi="Times New Roman"/>
          <w:sz w:val="28"/>
          <w:szCs w:val="24"/>
        </w:rPr>
        <w:lastRenderedPageBreak/>
        <w:t xml:space="preserve">- </w:t>
      </w:r>
      <w:proofErr w:type="spellStart"/>
      <w:r w:rsidRPr="00E6414A">
        <w:rPr>
          <w:rFonts w:ascii="Times New Roman" w:hAnsi="Times New Roman"/>
          <w:sz w:val="28"/>
          <w:szCs w:val="24"/>
        </w:rPr>
        <w:t>предшкольная</w:t>
      </w:r>
      <w:proofErr w:type="spellEnd"/>
      <w:r w:rsidRPr="00E6414A">
        <w:rPr>
          <w:rFonts w:ascii="Times New Roman" w:hAnsi="Times New Roman"/>
          <w:sz w:val="28"/>
          <w:szCs w:val="24"/>
        </w:rPr>
        <w:t xml:space="preserve"> подготовка на 25 мест в общеобразовательных организациях в рамках реализации дополнительных общеразвивающих программ (декабрь 2015 года).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Социальная эффективность реализации </w:t>
      </w:r>
      <w:r>
        <w:rPr>
          <w:rFonts w:ascii="Times New Roman" w:hAnsi="Times New Roman"/>
          <w:bCs/>
          <w:sz w:val="28"/>
          <w:szCs w:val="28"/>
        </w:rPr>
        <w:t xml:space="preserve">Муниципальной  программы Зиминского районного муниципального образования  </w:t>
      </w:r>
      <w:r>
        <w:rPr>
          <w:rFonts w:ascii="Times New Roman" w:hAnsi="Times New Roman"/>
          <w:sz w:val="28"/>
          <w:szCs w:val="28"/>
        </w:rPr>
        <w:t xml:space="preserve">«Развитие дошкольного образования в Зиминском районе на 2014 – 2018 годы» определяется с помощью системы показателей и индикаторов, отражающих приоритеты развития системы дошкольного образования. 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реализации мероприятий </w:t>
      </w:r>
      <w:r>
        <w:rPr>
          <w:rFonts w:ascii="Times New Roman" w:hAnsi="Times New Roman"/>
          <w:bCs/>
          <w:sz w:val="28"/>
          <w:szCs w:val="28"/>
        </w:rPr>
        <w:t xml:space="preserve">Муниципальной  программы Зиминского районного муниципального образования  </w:t>
      </w:r>
      <w:r>
        <w:rPr>
          <w:rFonts w:ascii="Times New Roman" w:hAnsi="Times New Roman"/>
          <w:sz w:val="28"/>
          <w:szCs w:val="28"/>
        </w:rPr>
        <w:t>«Развитие дошкольного образования в Зиминском районе на 2014 – 2018 годы» в 201</w:t>
      </w:r>
      <w:r w:rsidR="0071404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 обеспечены следующие  социально-экономические эффекты:</w:t>
      </w:r>
    </w:p>
    <w:p w:rsidR="00236D44" w:rsidRDefault="00236D44" w:rsidP="00236D44">
      <w:pPr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-увеличивается охват детей дошкольного возраста дошкольным образованием;</w:t>
      </w:r>
    </w:p>
    <w:p w:rsidR="00236D44" w:rsidRDefault="00236D44" w:rsidP="00236D4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-развитие материально-технической базы, модернизация технологической и социальной инфраструктуры дошкольного образования </w:t>
      </w:r>
    </w:p>
    <w:p w:rsidR="00236D44" w:rsidRDefault="00236D44" w:rsidP="00236D44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-выполнение требований  противопожарной  безопасности, антитеррористической защищенности, выполнения санитарных норм и требований </w:t>
      </w:r>
    </w:p>
    <w:p w:rsidR="00236D44" w:rsidRDefault="00236D44" w:rsidP="00236D44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2.Ведомственная целевая программа Зиминского районного муниципального образования «</w:t>
      </w:r>
      <w:r>
        <w:rPr>
          <w:bCs/>
          <w:sz w:val="28"/>
          <w:szCs w:val="28"/>
        </w:rPr>
        <w:t xml:space="preserve">Методическое сопровождение развития педагогического потенциала  в Зиминском районе </w:t>
      </w:r>
      <w:r w:rsidR="006D47FF">
        <w:rPr>
          <w:bCs/>
          <w:sz w:val="28"/>
          <w:szCs w:val="28"/>
        </w:rPr>
        <w:t>на 2015-2017 гг.»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Программы является дальнейшее совершенствование работы по сохранению и развитию кадрового потенциала, организация подготовки и профессиональной переподготовки работников образования на основе усовершенствованного содержания образования, формирование в муниципальном районе устойчивой кадровой политики и создание необходимых условий для полного обеспечения системы образования района высококвалифицированными педагогическими и руководящими кадрами.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Социальная эффективность от реализации ВЦП заключается в следующем: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профессиональной компетентности педагогических и руководящих работников муниципальной системы образования;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педагогическими и руководящими кадрами учреждений образования муниципального района.</w:t>
      </w:r>
    </w:p>
    <w:p w:rsidR="00236D44" w:rsidRDefault="00E14DD5" w:rsidP="00236D44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236D44">
        <w:rPr>
          <w:sz w:val="28"/>
          <w:szCs w:val="28"/>
        </w:rPr>
        <w:t xml:space="preserve">.Ведомственная целевая программа Зиминского районного муниципального образования «Привлечение молодых специалистов для работы в учреждениях образования  Зиминского района </w:t>
      </w:r>
      <w:r w:rsidR="00236D44">
        <w:rPr>
          <w:bCs/>
          <w:sz w:val="28"/>
          <w:szCs w:val="28"/>
        </w:rPr>
        <w:t>на 201</w:t>
      </w:r>
      <w:r w:rsidR="00714049">
        <w:rPr>
          <w:bCs/>
          <w:sz w:val="28"/>
          <w:szCs w:val="28"/>
        </w:rPr>
        <w:t>5</w:t>
      </w:r>
      <w:r w:rsidR="00236D44">
        <w:rPr>
          <w:bCs/>
          <w:sz w:val="28"/>
          <w:szCs w:val="28"/>
        </w:rPr>
        <w:t>-201</w:t>
      </w:r>
      <w:r w:rsidR="00714049">
        <w:rPr>
          <w:bCs/>
          <w:sz w:val="28"/>
          <w:szCs w:val="28"/>
        </w:rPr>
        <w:t>7</w:t>
      </w:r>
      <w:r w:rsidR="00236D44">
        <w:rPr>
          <w:bCs/>
          <w:sz w:val="28"/>
          <w:szCs w:val="28"/>
        </w:rPr>
        <w:t xml:space="preserve"> годы».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Задачами являются: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-создание благоприятных условий для работы молодого специалиста в образовательном учреждении;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-предоставление жилья молодым специалистам на период работы их в образовательном учреждении;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развития и реализации потенциальных возможностей молодых педагогов.</w:t>
      </w:r>
    </w:p>
    <w:p w:rsidR="00236D44" w:rsidRDefault="00E14DD5" w:rsidP="00236D44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36D44">
        <w:rPr>
          <w:sz w:val="28"/>
          <w:szCs w:val="28"/>
        </w:rPr>
        <w:t>.Ведомственная целевая программа Зиминского районного муниципального образования «Одаренные дети на 201</w:t>
      </w:r>
      <w:r w:rsidR="00230E3D">
        <w:rPr>
          <w:sz w:val="28"/>
          <w:szCs w:val="28"/>
        </w:rPr>
        <w:t>5-2017</w:t>
      </w:r>
      <w:r w:rsidR="00236D44">
        <w:rPr>
          <w:sz w:val="28"/>
          <w:szCs w:val="28"/>
        </w:rPr>
        <w:t xml:space="preserve"> годы».</w:t>
      </w:r>
    </w:p>
    <w:p w:rsidR="00236D44" w:rsidRDefault="00236D44" w:rsidP="00236D44">
      <w:pPr>
        <w:pStyle w:val="ab"/>
        <w:tabs>
          <w:tab w:val="left" w:pos="0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 с одаренными детьми - создание оптимальных социально-психологических условий, направленных на личностное развитие и успешность одаренных.</w:t>
      </w:r>
    </w:p>
    <w:p w:rsidR="00236D44" w:rsidRDefault="00236D44" w:rsidP="00236D44">
      <w:pPr>
        <w:pStyle w:val="ab"/>
        <w:tabs>
          <w:tab w:val="left" w:pos="0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Задачи, обеспечивающие достижение цели, ориентированы на совершенствование каждого элемента системы работы с одаренными детьми.</w:t>
      </w:r>
    </w:p>
    <w:p w:rsidR="00236D44" w:rsidRDefault="00236D44" w:rsidP="00236D44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-создание условий для выявления, развития, самореализации одарённых детей;</w:t>
      </w:r>
    </w:p>
    <w:p w:rsidR="00236D44" w:rsidRDefault="00236D44" w:rsidP="00236D44">
      <w:pPr>
        <w:pStyle w:val="ab"/>
        <w:tabs>
          <w:tab w:val="left" w:pos="0"/>
          <w:tab w:val="left" w:pos="284"/>
          <w:tab w:val="left" w:pos="709"/>
        </w:tabs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-создание многоуровневой и многофункциональной обогащенной образовательной среды, обеспечивающей развитие одаренных детей и предъявления их достижений;</w:t>
      </w:r>
    </w:p>
    <w:p w:rsidR="00236D44" w:rsidRDefault="00236D44" w:rsidP="00236D44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осуществление адресной поддержки и социальной защиты одарённых детей;</w:t>
      </w:r>
    </w:p>
    <w:p w:rsidR="00236D44" w:rsidRDefault="00236D44" w:rsidP="00236D44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технологической готовности педагогов к решению проблемы по выявлению и обучению одарённых и талантливых детей, поддержка педагогов;</w:t>
      </w:r>
    </w:p>
    <w:p w:rsidR="00236D44" w:rsidRDefault="00236D44" w:rsidP="00236D44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преемственно-перспективных связей в работе с одарёнными детьми;</w:t>
      </w:r>
    </w:p>
    <w:p w:rsidR="00236D44" w:rsidRDefault="00236D44" w:rsidP="00236D44">
      <w:pPr>
        <w:pStyle w:val="ab"/>
        <w:tabs>
          <w:tab w:val="left" w:pos="0"/>
          <w:tab w:val="left" w:pos="709"/>
        </w:tabs>
        <w:spacing w:after="0" w:line="360" w:lineRule="auto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-осуществление контроля за управлением развития одарённых детей;</w:t>
      </w:r>
    </w:p>
    <w:p w:rsidR="00236D44" w:rsidRDefault="00236D44" w:rsidP="00236D44">
      <w:pPr>
        <w:pStyle w:val="ab"/>
        <w:tabs>
          <w:tab w:val="left" w:pos="0"/>
          <w:tab w:val="left" w:pos="709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необходимыми нормативно-правовыми, финансово-экономическими, материально-техническими, научно-методическими, кадровыми и информационными  ресурсами работу с одаренными детьми в районе.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Эффективность  и результативность реализации ВЦП отражается через следующие показатели: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E14DD5">
        <w:rPr>
          <w:rFonts w:ascii="Times New Roman" w:hAnsi="Times New Roman"/>
          <w:sz w:val="28"/>
        </w:rPr>
        <w:t>64 % образовательных учреждений имеют программы для образования одаренных детей;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E14DD5">
        <w:rPr>
          <w:rFonts w:ascii="Times New Roman" w:hAnsi="Times New Roman"/>
          <w:sz w:val="28"/>
        </w:rPr>
        <w:t xml:space="preserve">создана многофункциональная обогащенная среда для работы с одаренными детьми на районном уровне, уровне образовательного учреждения; 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E14DD5">
        <w:rPr>
          <w:rFonts w:ascii="Times New Roman" w:hAnsi="Times New Roman"/>
          <w:sz w:val="28"/>
        </w:rPr>
        <w:t>на 0, 7 % увеличена доля одаренных детей, информация о которых введена в районную базу данных «Талант»;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E14DD5">
        <w:rPr>
          <w:rFonts w:ascii="Times New Roman" w:hAnsi="Times New Roman"/>
          <w:sz w:val="28"/>
        </w:rPr>
        <w:t>65,5 % одаренных школьников участвуют в разнообразных видах и формах деятельности состязательного и творческого характера, организуемых на уровне образовательного учреждения, на уровне района, на  уровне области;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E14DD5">
        <w:rPr>
          <w:rFonts w:ascii="Times New Roman" w:hAnsi="Times New Roman"/>
          <w:color w:val="000000"/>
          <w:spacing w:val="4"/>
          <w:sz w:val="28"/>
        </w:rPr>
        <w:t xml:space="preserve">13 % педагогических работников образовательных </w:t>
      </w:r>
      <w:r w:rsidRPr="00E14DD5">
        <w:rPr>
          <w:rFonts w:ascii="Times New Roman" w:hAnsi="Times New Roman"/>
          <w:color w:val="000000"/>
          <w:spacing w:val="1"/>
          <w:sz w:val="28"/>
        </w:rPr>
        <w:t>учреждений, прошедших специальную подготовку и обладающих необходимой квалификацией для организации работы с одаренными детьми;</w:t>
      </w:r>
    </w:p>
    <w:p w:rsidR="002F0343" w:rsidRPr="00E14DD5" w:rsidRDefault="002F0343" w:rsidP="00E14DD5">
      <w:pPr>
        <w:pStyle w:val="af0"/>
        <w:widowControl w:val="0"/>
        <w:numPr>
          <w:ilvl w:val="0"/>
          <w:numId w:val="25"/>
        </w:numPr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E14DD5">
        <w:rPr>
          <w:rFonts w:ascii="Times New Roman" w:hAnsi="Times New Roman"/>
          <w:sz w:val="28"/>
        </w:rPr>
        <w:t>на 0, 55 % увеличилось</w:t>
      </w:r>
      <w:r w:rsidRPr="00E14DD5">
        <w:rPr>
          <w:rFonts w:ascii="Times New Roman" w:hAnsi="Times New Roman"/>
          <w:color w:val="000000"/>
          <w:spacing w:val="1"/>
          <w:sz w:val="28"/>
        </w:rPr>
        <w:t xml:space="preserve"> количество победителей и призеров </w:t>
      </w:r>
      <w:r w:rsidRPr="00E14DD5">
        <w:rPr>
          <w:rFonts w:ascii="Times New Roman" w:hAnsi="Times New Roman"/>
          <w:color w:val="000000"/>
          <w:spacing w:val="1"/>
          <w:sz w:val="28"/>
        </w:rPr>
        <w:lastRenderedPageBreak/>
        <w:t>районных мероприятий.</w:t>
      </w:r>
    </w:p>
    <w:p w:rsidR="00236D44" w:rsidRDefault="00E14DD5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36D44">
        <w:rPr>
          <w:rFonts w:ascii="Times New Roman" w:hAnsi="Times New Roman"/>
          <w:sz w:val="28"/>
          <w:szCs w:val="28"/>
        </w:rPr>
        <w:t>.Ведомственная целевая программа Зиминского районного муниципального образования «Выборочный капитальный и текущий ремонт зданий и сооружений образовательных организаций  Зиминского района на 2014-2016 годы».</w:t>
      </w:r>
    </w:p>
    <w:p w:rsidR="00236D44" w:rsidRDefault="00236D44" w:rsidP="00236D44">
      <w:pPr>
        <w:pStyle w:val="af0"/>
        <w:tabs>
          <w:tab w:val="left" w:pos="44"/>
          <w:tab w:val="left" w:pos="56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целью является создание комплекса мер для приведения материально-технического состояния образовательных организаций в соответствие с нормативными требованиями безопасности, санитарными и противопожарными нормативами.   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начало  201</w:t>
      </w:r>
      <w:r w:rsidR="002F034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было запланировано</w:t>
      </w:r>
      <w:r w:rsidR="002F0343">
        <w:rPr>
          <w:rFonts w:ascii="Times New Roman" w:hAnsi="Times New Roman"/>
          <w:sz w:val="28"/>
          <w:szCs w:val="28"/>
        </w:rPr>
        <w:t xml:space="preserve"> для реализации мероприятий –  3</w:t>
      </w:r>
      <w:r>
        <w:rPr>
          <w:rFonts w:ascii="Times New Roman" w:hAnsi="Times New Roman"/>
          <w:sz w:val="28"/>
          <w:szCs w:val="28"/>
        </w:rPr>
        <w:t xml:space="preserve">00 тыс.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>
        <w:rPr>
          <w:rFonts w:ascii="Times New Roman" w:hAnsi="Times New Roman"/>
          <w:sz w:val="28"/>
          <w:szCs w:val="28"/>
        </w:rPr>
        <w:t xml:space="preserve">, израсходовано – </w:t>
      </w:r>
      <w:r w:rsidR="00815023">
        <w:rPr>
          <w:rFonts w:ascii="Times New Roman" w:hAnsi="Times New Roman"/>
          <w:sz w:val="24"/>
          <w:szCs w:val="24"/>
        </w:rPr>
        <w:t xml:space="preserve">1 309 </w:t>
      </w:r>
      <w:r>
        <w:rPr>
          <w:rFonts w:ascii="Times New Roman" w:hAnsi="Times New Roman"/>
          <w:sz w:val="28"/>
          <w:szCs w:val="28"/>
        </w:rPr>
        <w:t xml:space="preserve">тыс. руб. Мероприятия  исполнены на 100 %. 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обеспечения выполнения требований к санитарно-бытовым условиям и охране здоровья обучающих в образовательных учреждениях проведены капитальный и текущий ремонт зданий: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Басалаевская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ООШ- разборка плинтусов, разборка деревянных оконных, установка оконных блоков из ПВХ профилей поворотных ( откидных, поворотно-откидных), устройство подвесных потолков из ГКЛ по деревянным брускам , обшивка внутренних стен ГКЛ по деревянным брускам ,облицовка оконных проемов с наружной и внутренней стороны откосами из ПВХ, установка подоконных досок из ПВХ, окраска стен , потолков  и дверных блоков масляными составами, монтаж электропроводки , установка светильников, покрытие пола линолеумом. Наружная облицовка поверхности стен </w:t>
      </w:r>
      <w:proofErr w:type="spellStart"/>
      <w:r w:rsidRPr="00815023">
        <w:rPr>
          <w:rFonts w:ascii="Times New Roman" w:hAnsi="Times New Roman"/>
          <w:sz w:val="28"/>
          <w:szCs w:val="28"/>
        </w:rPr>
        <w:t>металлосайдингом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по металлическому каркасу. 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Боровская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ООШ – замена тротуаров и завалинки. 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Урункуйская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ООШ – замена деревянной наружной стены, частичное выравнивание полов, выравнивание внутренней стены по деревянному каркасу, масляная окраска, устройство завалинки. Замена светильников. 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Зулумайская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СОШ – замена наружной деревянной стены, восстановление завалинки.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15023">
        <w:rPr>
          <w:rFonts w:ascii="Times New Roman" w:hAnsi="Times New Roman"/>
          <w:sz w:val="28"/>
          <w:szCs w:val="28"/>
        </w:rPr>
        <w:t>МОУ Ухтуйская СОШ – восстановление ограждения, приобретение светильников.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>МОУ Кимильтейская СОШ – приобретение ученической мебели и оборудования.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Батаминская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СОШ – ремонт водовода.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Самарская СОШ  структурное подразделение </w:t>
      </w:r>
      <w:proofErr w:type="spellStart"/>
      <w:r w:rsidRPr="00815023">
        <w:rPr>
          <w:rFonts w:ascii="Times New Roman" w:hAnsi="Times New Roman"/>
          <w:sz w:val="28"/>
          <w:szCs w:val="28"/>
        </w:rPr>
        <w:t>Услонская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НОШ – монтаж внутреннего водопровода, подключение столовой к централизованному водопроводу, установка моек, смесителей и водонагревателя.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r w:rsidRPr="00815023">
        <w:rPr>
          <w:rFonts w:ascii="Times New Roman" w:hAnsi="Times New Roman"/>
          <w:sz w:val="28"/>
          <w:szCs w:val="28"/>
        </w:rPr>
        <w:t>Новолетниковская</w:t>
      </w:r>
      <w:proofErr w:type="spellEnd"/>
      <w:r w:rsidRPr="00815023">
        <w:rPr>
          <w:rFonts w:ascii="Times New Roman" w:hAnsi="Times New Roman"/>
          <w:sz w:val="28"/>
          <w:szCs w:val="28"/>
        </w:rPr>
        <w:t xml:space="preserve"> СОШ – строительство теплого туалета.</w:t>
      </w:r>
    </w:p>
    <w:p w:rsidR="00815023" w:rsidRPr="00815023" w:rsidRDefault="00815023" w:rsidP="00E14DD5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15023">
        <w:rPr>
          <w:rFonts w:ascii="Times New Roman" w:hAnsi="Times New Roman"/>
          <w:sz w:val="28"/>
          <w:szCs w:val="28"/>
        </w:rPr>
        <w:t xml:space="preserve">МОУ Покровская СОШ  (детский сад) – </w:t>
      </w:r>
      <w:r>
        <w:rPr>
          <w:rFonts w:ascii="Times New Roman" w:hAnsi="Times New Roman"/>
          <w:sz w:val="28"/>
          <w:szCs w:val="28"/>
        </w:rPr>
        <w:t>у</w:t>
      </w:r>
      <w:r w:rsidRPr="00815023">
        <w:rPr>
          <w:rFonts w:ascii="Times New Roman" w:hAnsi="Times New Roman"/>
          <w:sz w:val="28"/>
          <w:szCs w:val="28"/>
        </w:rPr>
        <w:t>стройство дополнительного выгреба и наружной канализации на пищеблок.</w:t>
      </w:r>
    </w:p>
    <w:p w:rsidR="00236D44" w:rsidRDefault="00E14DD5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36D44">
        <w:rPr>
          <w:rFonts w:ascii="Times New Roman" w:hAnsi="Times New Roman"/>
          <w:sz w:val="28"/>
          <w:szCs w:val="28"/>
        </w:rPr>
        <w:t>.Ведомственная целевая программа Зиминского районного муниципального образования «Модернизация технологического оборудования столовых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образовательных организаций  на территории Зиминского района на 2014-2016 годы».</w:t>
      </w:r>
    </w:p>
    <w:p w:rsidR="00236D44" w:rsidRDefault="00236D44" w:rsidP="00236D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является повышение качества питания обучающихся  образовательных организаций за счет использования современного технологического оборудования.</w:t>
      </w:r>
    </w:p>
    <w:p w:rsidR="00236D44" w:rsidRDefault="00E14DD5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36D44">
        <w:rPr>
          <w:rFonts w:ascii="Times New Roman" w:hAnsi="Times New Roman"/>
          <w:sz w:val="28"/>
          <w:szCs w:val="28"/>
        </w:rPr>
        <w:t>.Ведомственная  целевая программа Зиминского районного муниципального образования «Обеспечение возрастной школьной мебелью учащихся  общеобразовательных организаций  Зиминского района на 2014-2016 годы».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целью является создание благоприятных условий  учащимся для осуществления образовательного процесса за счет использования современной школьной мебели. Для достижения цели должна быть решена следующая стратегическая задача: приобретение в образовательные организации мебели, соответствующей санитарно-эпидемиологическим требованиям. Это приведет к существенному улучшению здоровья детей и подростков.</w:t>
      </w:r>
    </w:p>
    <w:p w:rsidR="00236D44" w:rsidRDefault="00E14DD5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236D44">
        <w:rPr>
          <w:rFonts w:ascii="Times New Roman" w:hAnsi="Times New Roman"/>
          <w:sz w:val="28"/>
          <w:szCs w:val="28"/>
        </w:rPr>
        <w:t>.Ведомственная  целевая программа Зиминского районного муниципального образования</w:t>
      </w:r>
      <w:r w:rsidR="00236D44">
        <w:rPr>
          <w:rFonts w:ascii="Times New Roman" w:hAnsi="Times New Roman"/>
          <w:bCs/>
          <w:sz w:val="28"/>
          <w:szCs w:val="28"/>
        </w:rPr>
        <w:t xml:space="preserve"> «Антитеррористическая защищенность образовательных организаций Зиминского района на 201</w:t>
      </w:r>
      <w:r w:rsidR="00526957">
        <w:rPr>
          <w:rFonts w:ascii="Times New Roman" w:hAnsi="Times New Roman"/>
          <w:bCs/>
          <w:sz w:val="28"/>
          <w:szCs w:val="28"/>
        </w:rPr>
        <w:t>5</w:t>
      </w:r>
      <w:r w:rsidR="00236D44">
        <w:rPr>
          <w:rFonts w:ascii="Times New Roman" w:hAnsi="Times New Roman"/>
          <w:bCs/>
          <w:sz w:val="28"/>
          <w:szCs w:val="28"/>
        </w:rPr>
        <w:t xml:space="preserve"> год».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является реализация государственной политики в области безопасности образовательного процесса, обеспечение и защита основных прав и свобод человека и гражданина.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направлена на решение следующих задач: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-проведение организационно-правовых мероприятий по обеспечению мер безопасности образовательных организаций Зиминского района; 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-совершенствование системы обеспечения мер безопасности для эффективного решения проблем предупреждения и ликвидации чрезвычайных ситуаций  в образовательных организациях Зиминского района; 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-обеспечение комплексной безопасности и антитеррористической защищенности образовательных организаций Зиминского района и безопасного пребывания обучающихся, преподавательского состава и обслуживающего персонала в образовательных организациях Зиминского района на основе укрепления их материально-технической базы; 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-создание и поддержание необходимого уровня защищенности образовательных организаций Зиминского района</w:t>
      </w:r>
    </w:p>
    <w:p w:rsidR="00236D44" w:rsidRDefault="00E14DD5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36D44">
        <w:rPr>
          <w:rFonts w:ascii="Times New Roman" w:hAnsi="Times New Roman"/>
          <w:sz w:val="28"/>
          <w:szCs w:val="28"/>
        </w:rPr>
        <w:t>.Ведомственная  целевая программа Зиминского районного муниципального образования «Пожарная безопасность образовательных учреждений Зиминского района на 201</w:t>
      </w:r>
      <w:r w:rsidR="00526957">
        <w:rPr>
          <w:rFonts w:ascii="Times New Roman" w:hAnsi="Times New Roman"/>
          <w:sz w:val="28"/>
          <w:szCs w:val="28"/>
        </w:rPr>
        <w:t>5</w:t>
      </w:r>
      <w:r w:rsidR="00236D44">
        <w:rPr>
          <w:rFonts w:ascii="Times New Roman" w:hAnsi="Times New Roman"/>
          <w:sz w:val="28"/>
          <w:szCs w:val="28"/>
        </w:rPr>
        <w:t xml:space="preserve"> -201</w:t>
      </w:r>
      <w:r w:rsidR="00526957">
        <w:rPr>
          <w:rFonts w:ascii="Times New Roman" w:hAnsi="Times New Roman"/>
          <w:sz w:val="28"/>
          <w:szCs w:val="28"/>
        </w:rPr>
        <w:t>7 гг.</w:t>
      </w:r>
      <w:r w:rsidR="00236D44">
        <w:rPr>
          <w:rFonts w:ascii="Times New Roman" w:hAnsi="Times New Roman"/>
          <w:sz w:val="28"/>
          <w:szCs w:val="28"/>
        </w:rPr>
        <w:t>».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Целью программы является создание безопасных условий в местах пребывания обучающихся.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В рамках программы проведены следующие мероприятия: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- проведение замеров сопротивления изоляции;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- проведение районных конкурсов рисунков по пожарной безопасности.</w:t>
      </w:r>
    </w:p>
    <w:p w:rsidR="00236D44" w:rsidRDefault="00236D44" w:rsidP="00236D44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E14DD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.Ведомственная  целевая программа Комитета по образованию администрации Зиминского района «Летний отдых, оздоровление и занятость детей в  201</w:t>
      </w:r>
      <w:r w:rsidR="0052695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году».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летний период 201</w:t>
      </w:r>
      <w:r w:rsidR="00A9100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A910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380 детей и подростков, проживающих на территории Зиминского района, смогли отдохнуть в 9 лагерях дневного пребывания, являющихся </w:t>
      </w:r>
      <w:r>
        <w:rPr>
          <w:rFonts w:ascii="Times New Roman" w:hAnsi="Times New Roman"/>
          <w:spacing w:val="1"/>
          <w:sz w:val="28"/>
          <w:szCs w:val="28"/>
        </w:rPr>
        <w:t xml:space="preserve">одной из самых массовых форм отдыха и оздоровления детей, </w:t>
      </w:r>
      <w:r>
        <w:rPr>
          <w:rFonts w:ascii="Times New Roman" w:hAnsi="Times New Roman"/>
          <w:sz w:val="28"/>
          <w:szCs w:val="28"/>
        </w:rPr>
        <w:t xml:space="preserve">функционировавших при  9 образовательных организациях Зиминского района. </w:t>
      </w:r>
      <w:r>
        <w:rPr>
          <w:rFonts w:ascii="Times New Roman" w:hAnsi="Times New Roman"/>
          <w:spacing w:val="1"/>
          <w:sz w:val="28"/>
          <w:szCs w:val="28"/>
        </w:rPr>
        <w:t>Кроме того, на территории Зиминского района был предусмотрен отдых и оздоровление 70 детей в 5 профильных лагерях, организованных при школах.</w:t>
      </w:r>
    </w:p>
    <w:p w:rsidR="00A91008" w:rsidRPr="006D420E" w:rsidRDefault="00A91008" w:rsidP="006D420E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6D420E">
        <w:rPr>
          <w:rFonts w:ascii="Times New Roman" w:hAnsi="Times New Roman"/>
          <w:sz w:val="28"/>
          <w:szCs w:val="24"/>
        </w:rPr>
        <w:t>Всего во время летней оздоровительной кампании 2015 года будет охвачено различными формами отдыха, оздоровления и занятости 1310 детей школьного возраста, что составляет 83% (в 2014 году – 82,9%) от общего числа обучающихся</w:t>
      </w:r>
      <w:r w:rsidR="006D420E">
        <w:rPr>
          <w:rFonts w:ascii="Times New Roman" w:hAnsi="Times New Roman"/>
          <w:sz w:val="28"/>
          <w:szCs w:val="24"/>
        </w:rPr>
        <w:t>.</w:t>
      </w:r>
    </w:p>
    <w:p w:rsidR="00236D44" w:rsidRDefault="00236D44" w:rsidP="00236D44">
      <w:pPr>
        <w:pStyle w:val="af0"/>
        <w:spacing w:line="36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данных, на основании которых проводился анализ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анализа состояния и перспектив развития системы образования были использованы данные форм Федерального статистического наблюдения за прошлый (201</w:t>
      </w:r>
      <w:r w:rsidR="00A81A1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) год: </w:t>
      </w:r>
      <w:r>
        <w:rPr>
          <w:rFonts w:ascii="Times New Roman" w:hAnsi="Times New Roman"/>
          <w:bCs/>
          <w:sz w:val="28"/>
          <w:szCs w:val="28"/>
        </w:rPr>
        <w:t>85К, ОШ-1,   сводные отчеты: РИК-76, РИК-83, Д-12.</w:t>
      </w:r>
    </w:p>
    <w:p w:rsidR="00236D44" w:rsidRDefault="00236D44" w:rsidP="00236D44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1.2.Анализ состояния и перспектив развития системы образования</w:t>
      </w:r>
    </w:p>
    <w:p w:rsidR="00236D44" w:rsidRDefault="00236D44" w:rsidP="00236D44">
      <w:pPr>
        <w:pStyle w:val="af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анализа состояния и перспектив развития дошкольного образования</w:t>
      </w:r>
    </w:p>
    <w:p w:rsidR="00236D44" w:rsidRDefault="00236D44" w:rsidP="00236D44">
      <w:pPr>
        <w:pStyle w:val="af0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Главной целью образовательной политики Иркутской области, в том числе и муниципальной системы образования в сфере дошкольного образования является реализация права каждого ребёнка на доступное и качественное образование.  Образование, направленное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</w:t>
      </w:r>
      <w:r>
        <w:rPr>
          <w:rFonts w:ascii="Times New Roman" w:hAnsi="Times New Roman"/>
          <w:sz w:val="28"/>
          <w:szCs w:val="28"/>
        </w:rPr>
        <w:lastRenderedPageBreak/>
        <w:t>здоровья детей дошкольного возраста, коррекцию недостатков в физическом (или) психическом развитии детей.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20"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система дошкольного образования Зиминского районного муниципального образования состоит </w:t>
      </w:r>
      <w:r w:rsidRPr="005F2B75">
        <w:rPr>
          <w:sz w:val="28"/>
          <w:szCs w:val="28"/>
        </w:rPr>
        <w:t xml:space="preserve">из </w:t>
      </w:r>
      <w:r w:rsidR="00C50D8E" w:rsidRPr="005F2B75">
        <w:rPr>
          <w:sz w:val="28"/>
          <w:szCs w:val="28"/>
        </w:rPr>
        <w:t>6</w:t>
      </w:r>
      <w:r w:rsidRPr="005F2B75">
        <w:rPr>
          <w:sz w:val="28"/>
          <w:szCs w:val="28"/>
        </w:rPr>
        <w:t xml:space="preserve"> дошкольных образовательных организаций</w:t>
      </w:r>
      <w:r w:rsidR="00A81A18" w:rsidRPr="005F2B75">
        <w:rPr>
          <w:sz w:val="28"/>
          <w:szCs w:val="28"/>
        </w:rPr>
        <w:t xml:space="preserve"> (далее – ДОО)</w:t>
      </w:r>
      <w:r w:rsidR="006F773A">
        <w:rPr>
          <w:sz w:val="28"/>
          <w:szCs w:val="28"/>
        </w:rPr>
        <w:t xml:space="preserve">, </w:t>
      </w:r>
      <w:r w:rsidR="00C50D8E" w:rsidRPr="005F2B75">
        <w:rPr>
          <w:sz w:val="28"/>
          <w:szCs w:val="28"/>
        </w:rPr>
        <w:t>4</w:t>
      </w:r>
      <w:r w:rsidRPr="005F2B75">
        <w:rPr>
          <w:sz w:val="28"/>
          <w:szCs w:val="28"/>
        </w:rPr>
        <w:t xml:space="preserve"> дошкольных</w:t>
      </w:r>
      <w:r>
        <w:rPr>
          <w:sz w:val="28"/>
          <w:szCs w:val="28"/>
        </w:rPr>
        <w:t>групп при общеобразовательных организациях</w:t>
      </w:r>
      <w:r w:rsidR="006F773A">
        <w:rPr>
          <w:sz w:val="28"/>
          <w:szCs w:val="28"/>
        </w:rPr>
        <w:t xml:space="preserve"> и 4 группы кратковременного пребывания при общеобразовательных организациях</w:t>
      </w:r>
      <w:r>
        <w:rPr>
          <w:sz w:val="28"/>
          <w:szCs w:val="28"/>
        </w:rPr>
        <w:t>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Режим работы: пятидневная рабочая неделя, с 12 </w:t>
      </w:r>
      <w:r w:rsidR="00C50D8E">
        <w:rPr>
          <w:sz w:val="28"/>
          <w:szCs w:val="28"/>
        </w:rPr>
        <w:t xml:space="preserve">часовым пребыванием </w:t>
      </w:r>
      <w:r>
        <w:rPr>
          <w:sz w:val="28"/>
          <w:szCs w:val="28"/>
        </w:rPr>
        <w:t xml:space="preserve">(МДОУ </w:t>
      </w:r>
      <w:proofErr w:type="spellStart"/>
      <w:r>
        <w:rPr>
          <w:sz w:val="28"/>
          <w:szCs w:val="28"/>
        </w:rPr>
        <w:t>Ухтуйский</w:t>
      </w:r>
      <w:proofErr w:type="spellEnd"/>
      <w:r>
        <w:rPr>
          <w:sz w:val="28"/>
          <w:szCs w:val="28"/>
        </w:rPr>
        <w:t xml:space="preserve"> детский сад</w:t>
      </w:r>
      <w:r w:rsidR="00C50D8E">
        <w:rPr>
          <w:sz w:val="28"/>
          <w:szCs w:val="28"/>
        </w:rPr>
        <w:t xml:space="preserve"> «Тополек»</w:t>
      </w:r>
      <w:r>
        <w:rPr>
          <w:sz w:val="28"/>
          <w:szCs w:val="28"/>
        </w:rPr>
        <w:t xml:space="preserve">)  </w:t>
      </w:r>
      <w:r w:rsidR="00C50D8E">
        <w:rPr>
          <w:sz w:val="28"/>
          <w:szCs w:val="28"/>
        </w:rPr>
        <w:t xml:space="preserve">остальные детские сады с </w:t>
      </w:r>
      <w:r>
        <w:rPr>
          <w:sz w:val="28"/>
          <w:szCs w:val="28"/>
        </w:rPr>
        <w:t>10,5 часовым  пребыванием детей. Зарегистрированных негосударственных и частных ДОО в муниципальном образовании нет.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Дошкольные образовательные организации располагаются в 10 населенных пунктах района. </w:t>
      </w:r>
    </w:p>
    <w:p w:rsidR="00236D44" w:rsidRDefault="00CC2C41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60" w:firstLine="709"/>
        <w:rPr>
          <w:sz w:val="28"/>
          <w:szCs w:val="28"/>
        </w:rPr>
      </w:pPr>
      <w:r>
        <w:rPr>
          <w:sz w:val="28"/>
          <w:szCs w:val="28"/>
        </w:rPr>
        <w:t>Всего в ДОО функционирует 31 групп, из них 31</w:t>
      </w:r>
      <w:r w:rsidR="00236D44">
        <w:rPr>
          <w:sz w:val="28"/>
          <w:szCs w:val="28"/>
        </w:rPr>
        <w:t xml:space="preserve"> групп общеразвивающей направ</w:t>
      </w:r>
      <w:r>
        <w:rPr>
          <w:sz w:val="28"/>
          <w:szCs w:val="28"/>
        </w:rPr>
        <w:t>ленности. Списочный состав - 567 воспитанников, из них 113</w:t>
      </w:r>
      <w:r w:rsidR="00236D44">
        <w:rPr>
          <w:sz w:val="28"/>
          <w:szCs w:val="28"/>
        </w:rPr>
        <w:t xml:space="preserve"> детей - воспитанники групп раннего возраста. В среднем доля детей от общего числа детского населения района, охваченных услугами дошкольного образования возраста, составляет </w:t>
      </w:r>
      <w:r w:rsidR="00236D44" w:rsidRPr="00E4591B">
        <w:rPr>
          <w:sz w:val="28"/>
          <w:szCs w:val="28"/>
        </w:rPr>
        <w:t xml:space="preserve">29 %. </w:t>
      </w:r>
      <w:r w:rsidR="00E4591B" w:rsidRPr="00E4591B">
        <w:rPr>
          <w:sz w:val="28"/>
          <w:szCs w:val="28"/>
        </w:rPr>
        <w:t>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составляет 100</w:t>
      </w:r>
      <w:r w:rsidR="00236D44" w:rsidRPr="00E4591B">
        <w:rPr>
          <w:sz w:val="28"/>
          <w:szCs w:val="28"/>
        </w:rPr>
        <w:t xml:space="preserve"> %</w:t>
      </w:r>
      <w:r w:rsidR="00236D44">
        <w:rPr>
          <w:sz w:val="28"/>
          <w:szCs w:val="28"/>
        </w:rPr>
        <w:t xml:space="preserve">. </w:t>
      </w:r>
    </w:p>
    <w:tbl>
      <w:tblPr>
        <w:tblW w:w="953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52"/>
        <w:gridCol w:w="2200"/>
        <w:gridCol w:w="5085"/>
      </w:tblGrid>
      <w:tr w:rsidR="00CC2C41" w:rsidTr="00CC2C41">
        <w:trPr>
          <w:trHeight w:val="575"/>
        </w:trPr>
        <w:tc>
          <w:tcPr>
            <w:tcW w:w="95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rPr>
                <w:rStyle w:val="af3"/>
                <w:b w:val="0"/>
                <w:spacing w:val="3"/>
                <w:sz w:val="28"/>
                <w:szCs w:val="28"/>
              </w:rPr>
            </w:pPr>
            <w:r>
              <w:rPr>
                <w:rStyle w:val="af3"/>
                <w:b w:val="0"/>
                <w:spacing w:val="3"/>
                <w:sz w:val="28"/>
                <w:szCs w:val="28"/>
              </w:rPr>
              <w:t>Общие показатели соотношения количества</w:t>
            </w:r>
            <w:r>
              <w:rPr>
                <w:rStyle w:val="af3"/>
                <w:spacing w:val="3"/>
                <w:sz w:val="28"/>
                <w:szCs w:val="28"/>
              </w:rPr>
              <w:t xml:space="preserve"> воспитанников к числу мест</w:t>
            </w:r>
          </w:p>
        </w:tc>
      </w:tr>
      <w:tr w:rsidR="00CC2C41" w:rsidTr="00CC2C41">
        <w:trPr>
          <w:trHeight w:hRule="exact" w:val="28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показатель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Всего 2014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rStyle w:val="25"/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Всего 2015</w:t>
            </w:r>
          </w:p>
        </w:tc>
      </w:tr>
      <w:tr w:rsidR="00CC2C41" w:rsidTr="00CC2C41">
        <w:trPr>
          <w:trHeight w:hRule="exact" w:val="29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442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rStyle w:val="25"/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567</w:t>
            </w:r>
          </w:p>
        </w:tc>
      </w:tr>
      <w:tr w:rsidR="00CC2C41" w:rsidTr="00CC2C41">
        <w:trPr>
          <w:trHeight w:hRule="exact" w:val="28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число мест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440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rStyle w:val="25"/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492</w:t>
            </w:r>
          </w:p>
        </w:tc>
      </w:tr>
      <w:tr w:rsidR="00CC2C41" w:rsidTr="00CC2C41">
        <w:trPr>
          <w:trHeight w:hRule="exact" w:val="29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соотношение в %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2C41" w:rsidRDefault="00CC2C41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99,5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2C41" w:rsidRDefault="00CC2C41" w:rsidP="008162BC">
            <w:pPr>
              <w:pStyle w:val="14"/>
              <w:shd w:val="clear" w:color="auto" w:fill="auto"/>
              <w:tabs>
                <w:tab w:val="left" w:pos="0"/>
              </w:tabs>
              <w:spacing w:after="0" w:line="360" w:lineRule="auto"/>
              <w:ind w:firstLine="709"/>
              <w:jc w:val="center"/>
              <w:rPr>
                <w:rStyle w:val="25"/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86</w:t>
            </w:r>
            <w:r w:rsidR="008162BC">
              <w:rPr>
                <w:rStyle w:val="25"/>
                <w:sz w:val="28"/>
                <w:szCs w:val="28"/>
              </w:rPr>
              <w:t>,</w:t>
            </w:r>
            <w:r>
              <w:rPr>
                <w:rStyle w:val="25"/>
                <w:sz w:val="28"/>
                <w:szCs w:val="28"/>
              </w:rPr>
              <w:t>8</w:t>
            </w:r>
          </w:p>
        </w:tc>
      </w:tr>
    </w:tbl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Среднегодовая численность воспитанников за период с начала </w:t>
      </w:r>
      <w:r>
        <w:rPr>
          <w:sz w:val="28"/>
          <w:szCs w:val="28"/>
        </w:rPr>
        <w:lastRenderedPageBreak/>
        <w:t xml:space="preserve">отчетного года составила </w:t>
      </w:r>
      <w:r w:rsidR="003F3F83">
        <w:rPr>
          <w:sz w:val="28"/>
          <w:szCs w:val="28"/>
        </w:rPr>
        <w:t>522ребенка</w:t>
      </w:r>
      <w:r>
        <w:rPr>
          <w:sz w:val="28"/>
          <w:szCs w:val="28"/>
        </w:rPr>
        <w:t>.</w:t>
      </w:r>
    </w:p>
    <w:p w:rsidR="00F457DE" w:rsidRDefault="00236D44" w:rsidP="00F457DE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Численность воспитанников, посещающих ДО</w:t>
      </w:r>
      <w:r w:rsidR="007946CB">
        <w:rPr>
          <w:sz w:val="28"/>
          <w:szCs w:val="28"/>
        </w:rPr>
        <w:t>О, на 01.01.2015 г. составила 567 человека, из них 273</w:t>
      </w:r>
      <w:r>
        <w:rPr>
          <w:sz w:val="28"/>
          <w:szCs w:val="28"/>
        </w:rPr>
        <w:t xml:space="preserve"> девочки (51%).</w:t>
      </w:r>
      <w:r w:rsidR="00F457DE">
        <w:rPr>
          <w:sz w:val="28"/>
          <w:szCs w:val="28"/>
        </w:rPr>
        <w:t>Численность воспитанников, посещающих ДОО, увеличивается на 125 человек, по сравнению с прошлым годом.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Большая часть воспитанников ДОО в возрасте 3, 4, 5 и 6 лет, их доли составили </w:t>
      </w:r>
      <w:r w:rsidR="007946CB" w:rsidRPr="007946CB">
        <w:rPr>
          <w:sz w:val="28"/>
          <w:szCs w:val="28"/>
        </w:rPr>
        <w:t>19</w:t>
      </w:r>
      <w:r w:rsidR="007946CB">
        <w:rPr>
          <w:sz w:val="28"/>
          <w:szCs w:val="28"/>
        </w:rPr>
        <w:t>%, 21%, 18% и 19</w:t>
      </w:r>
      <w:r w:rsidRPr="007946CB">
        <w:rPr>
          <w:sz w:val="28"/>
          <w:szCs w:val="28"/>
        </w:rPr>
        <w:t>%</w:t>
      </w:r>
      <w:r>
        <w:rPr>
          <w:sz w:val="28"/>
          <w:szCs w:val="28"/>
        </w:rPr>
        <w:t xml:space="preserve"> соответственно относительно общей численности воспитанников ДОО. Доля детей с 1 до 2 лет включительно составила всег</w:t>
      </w:r>
      <w:r w:rsidR="007946CB">
        <w:rPr>
          <w:sz w:val="28"/>
          <w:szCs w:val="28"/>
        </w:rPr>
        <w:t>о 20%, а оставшиеся 3</w:t>
      </w:r>
      <w:r>
        <w:rPr>
          <w:sz w:val="28"/>
          <w:szCs w:val="28"/>
        </w:rPr>
        <w:t>% относятся на долю детей 7 лет.</w:t>
      </w:r>
      <w:r w:rsidR="00524130">
        <w:rPr>
          <w:sz w:val="28"/>
          <w:szCs w:val="28"/>
        </w:rPr>
        <w:t xml:space="preserve"> Увеличивается доля детей в возрасте 4, 6 лет и с 1 до 2 лет включительно</w:t>
      </w:r>
      <w:r w:rsidR="00FC5F97">
        <w:rPr>
          <w:sz w:val="28"/>
          <w:szCs w:val="28"/>
        </w:rPr>
        <w:t xml:space="preserve"> по сравнению с прошлым годом.</w:t>
      </w:r>
    </w:p>
    <w:p w:rsidR="00236D44" w:rsidRDefault="00236D44" w:rsidP="00236D44">
      <w:pPr>
        <w:pStyle w:val="af0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Постановка на очередь для получения места в детский сад осуществляется специалистом Комитета по образованию. Регистрация заявлений осуществляется в письменном виде в течение всего года. Обращения граждан регистрируются в «Книге регистрации заявлений родителей (лиц их заменяющих) нуждающихся в услугах ДОО» и в </w:t>
      </w:r>
      <w:proofErr w:type="spellStart"/>
      <w:r>
        <w:rPr>
          <w:rFonts w:ascii="Times New Roman" w:hAnsi="Times New Roman"/>
          <w:sz w:val="28"/>
          <w:szCs w:val="28"/>
        </w:rPr>
        <w:t>информатизированной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системе АИС «Комплектование ДОО» (в данной системе регистрируются заявления родителей,  номер очереди с выдачей уведомления, выдачи направлений на устройство в ДОО).</w:t>
      </w:r>
    </w:p>
    <w:p w:rsidR="00236D44" w:rsidRDefault="00236D44" w:rsidP="00236D44">
      <w:pPr>
        <w:pStyle w:val="af0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Комплектование ДОО осуществляется Комитетом</w:t>
      </w:r>
      <w:r w:rsidR="004A0205">
        <w:rPr>
          <w:rFonts w:ascii="Times New Roman" w:hAnsi="Times New Roman"/>
          <w:color w:val="000000"/>
          <w:sz w:val="28"/>
          <w:szCs w:val="28"/>
        </w:rPr>
        <w:t xml:space="preserve"> по образованию</w:t>
      </w:r>
      <w:r>
        <w:rPr>
          <w:rFonts w:ascii="Times New Roman" w:hAnsi="Times New Roman"/>
          <w:color w:val="000000"/>
          <w:sz w:val="28"/>
          <w:szCs w:val="28"/>
        </w:rPr>
        <w:t>, в сроки с 1 июня по 1 сентября ежегодно,</w:t>
      </w:r>
      <w:r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законодательством, на основании информации, представленной заведующей ДОО о списочном составе детей на начало текущего учебного года Комитету в установленные сроки.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Текущее комплектование ДОУ проводится в течение года на освободившиеся места, которые предоставляются в первую очередь льготным категориям граждан. 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присутствуют не только традиционные формы общественного дошкольного образования. В МО имеются вариативные формы дошкольного образования – группы </w:t>
      </w:r>
      <w:r>
        <w:rPr>
          <w:sz w:val="28"/>
          <w:szCs w:val="28"/>
        </w:rPr>
        <w:lastRenderedPageBreak/>
        <w:t>кратковременного пребывания.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С 2013 года в Зиминском районе функционируют 2 группы кратковременного пребывания, в 2014 году открылась </w:t>
      </w:r>
      <w:r w:rsidR="00FC7FC2">
        <w:rPr>
          <w:sz w:val="28"/>
          <w:szCs w:val="28"/>
        </w:rPr>
        <w:t xml:space="preserve">-1 </w:t>
      </w:r>
      <w:r>
        <w:rPr>
          <w:sz w:val="28"/>
          <w:szCs w:val="28"/>
        </w:rPr>
        <w:t>группа кратковременного пребывания</w:t>
      </w:r>
      <w:r w:rsidR="00FC7FC2">
        <w:rPr>
          <w:sz w:val="28"/>
          <w:szCs w:val="28"/>
        </w:rPr>
        <w:t>, в 2015 году открылась -1 группа кратковременного пребывания</w:t>
      </w:r>
      <w:r>
        <w:rPr>
          <w:sz w:val="28"/>
          <w:szCs w:val="28"/>
        </w:rPr>
        <w:t xml:space="preserve">. </w:t>
      </w:r>
    </w:p>
    <w:p w:rsidR="00236D44" w:rsidRDefault="00236D44" w:rsidP="00236D44">
      <w:pPr>
        <w:pStyle w:val="af0"/>
        <w:numPr>
          <w:ilvl w:val="0"/>
          <w:numId w:val="1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</w:t>
      </w:r>
      <w:r w:rsidR="00FC7FC2">
        <w:rPr>
          <w:rFonts w:ascii="Times New Roman" w:hAnsi="Times New Roman"/>
          <w:sz w:val="28"/>
          <w:szCs w:val="28"/>
        </w:rPr>
        <w:t xml:space="preserve">ОУ </w:t>
      </w:r>
      <w:proofErr w:type="spellStart"/>
      <w:r w:rsidR="00FC7FC2">
        <w:rPr>
          <w:rFonts w:ascii="Times New Roman" w:hAnsi="Times New Roman"/>
          <w:sz w:val="28"/>
          <w:szCs w:val="28"/>
        </w:rPr>
        <w:t>Новолетниковская</w:t>
      </w:r>
      <w:proofErr w:type="spellEnd"/>
      <w:r w:rsidR="00FC7FC2">
        <w:rPr>
          <w:rFonts w:ascii="Times New Roman" w:hAnsi="Times New Roman"/>
          <w:sz w:val="28"/>
          <w:szCs w:val="28"/>
        </w:rPr>
        <w:t xml:space="preserve"> СОШ;</w:t>
      </w:r>
    </w:p>
    <w:p w:rsidR="00236D44" w:rsidRDefault="00236D44" w:rsidP="00236D44">
      <w:pPr>
        <w:pStyle w:val="af0"/>
        <w:numPr>
          <w:ilvl w:val="0"/>
          <w:numId w:val="1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МОУ </w:t>
      </w:r>
      <w:proofErr w:type="spellStart"/>
      <w:r>
        <w:rPr>
          <w:rFonts w:ascii="Times New Roman" w:hAnsi="Times New Roman"/>
          <w:sz w:val="28"/>
          <w:szCs w:val="28"/>
        </w:rPr>
        <w:t>Батаминская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СОШ в с. </w:t>
      </w:r>
      <w:proofErr w:type="spellStart"/>
      <w:r>
        <w:rPr>
          <w:rFonts w:ascii="Times New Roman" w:hAnsi="Times New Roman"/>
          <w:sz w:val="28"/>
          <w:szCs w:val="28"/>
        </w:rPr>
        <w:t>Сологубово</w:t>
      </w:r>
      <w:proofErr w:type="spellEnd"/>
      <w:r w:rsidR="00FC7FC2">
        <w:rPr>
          <w:rFonts w:ascii="Times New Roman" w:hAnsi="Times New Roman"/>
          <w:sz w:val="28"/>
          <w:szCs w:val="28"/>
        </w:rPr>
        <w:t>;</w:t>
      </w:r>
    </w:p>
    <w:p w:rsidR="00236D44" w:rsidRDefault="00236D44" w:rsidP="00236D44">
      <w:pPr>
        <w:pStyle w:val="af0"/>
        <w:numPr>
          <w:ilvl w:val="0"/>
          <w:numId w:val="1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МОУ Кимильтейская СОШ в с. </w:t>
      </w:r>
      <w:proofErr w:type="spellStart"/>
      <w:r>
        <w:rPr>
          <w:rFonts w:ascii="Times New Roman" w:hAnsi="Times New Roman"/>
          <w:sz w:val="28"/>
          <w:szCs w:val="28"/>
        </w:rPr>
        <w:t>Баргадай</w:t>
      </w:r>
      <w:proofErr w:type="spellEnd"/>
      <w:r w:rsidR="00FC7FC2">
        <w:rPr>
          <w:rFonts w:ascii="Times New Roman" w:hAnsi="Times New Roman"/>
          <w:sz w:val="28"/>
          <w:szCs w:val="28"/>
        </w:rPr>
        <w:t>;</w:t>
      </w:r>
    </w:p>
    <w:p w:rsidR="00FC7FC2" w:rsidRDefault="00FC7FC2" w:rsidP="00FC7FC2">
      <w:pPr>
        <w:pStyle w:val="af0"/>
        <w:numPr>
          <w:ilvl w:val="0"/>
          <w:numId w:val="1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МОУ Самарская СОШ.</w:t>
      </w:r>
    </w:p>
    <w:p w:rsidR="00236D44" w:rsidRPr="0069768A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32"/>
          <w:szCs w:val="28"/>
        </w:rPr>
      </w:pPr>
      <w:r>
        <w:rPr>
          <w:sz w:val="28"/>
          <w:szCs w:val="28"/>
        </w:rPr>
        <w:t xml:space="preserve">Группы открыты в тех населенных пунктах, где отсутствуют детские сады. Работа данных групп планируется на несколько лет, в силу высокой востребованности. Кроме того, ежегодно открываются группы </w:t>
      </w:r>
      <w:proofErr w:type="spellStart"/>
      <w:r>
        <w:rPr>
          <w:sz w:val="28"/>
          <w:szCs w:val="28"/>
        </w:rPr>
        <w:t>предшкольной</w:t>
      </w:r>
      <w:proofErr w:type="spellEnd"/>
      <w:r>
        <w:rPr>
          <w:sz w:val="28"/>
          <w:szCs w:val="28"/>
        </w:rPr>
        <w:t xml:space="preserve"> подготовки для детей в возрасте от 6 до 7 лет.</w:t>
      </w:r>
      <w:r w:rsidR="0069768A" w:rsidRPr="0069768A">
        <w:rPr>
          <w:sz w:val="28"/>
          <w:szCs w:val="24"/>
        </w:rPr>
        <w:t>Удельный вес численности детей, обучающихся в группах кратковременного пребывания составил</w:t>
      </w:r>
      <w:r w:rsidR="007274FB">
        <w:rPr>
          <w:sz w:val="28"/>
          <w:szCs w:val="24"/>
        </w:rPr>
        <w:t xml:space="preserve"> - </w:t>
      </w:r>
      <w:r w:rsidR="0069768A" w:rsidRPr="0069768A">
        <w:rPr>
          <w:sz w:val="28"/>
          <w:szCs w:val="24"/>
        </w:rPr>
        <w:t xml:space="preserve"> 9,2 %, что на 0,5 % больше, чем в  2014 года.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 В настоящее время в целом по </w:t>
      </w:r>
      <w:r w:rsidR="00F552A7">
        <w:rPr>
          <w:sz w:val="28"/>
          <w:szCs w:val="28"/>
        </w:rPr>
        <w:t xml:space="preserve">муниципальному образованию </w:t>
      </w:r>
      <w:r w:rsidR="007946CB">
        <w:rPr>
          <w:sz w:val="28"/>
          <w:szCs w:val="28"/>
        </w:rPr>
        <w:t xml:space="preserve">нормативы наполняемости групп </w:t>
      </w:r>
      <w:r>
        <w:rPr>
          <w:sz w:val="28"/>
          <w:szCs w:val="28"/>
        </w:rPr>
        <w:t xml:space="preserve"> превышены, показатель наполняемости в среднем по району составил </w:t>
      </w:r>
      <w:r w:rsidR="00507AF1" w:rsidRPr="00507AF1">
        <w:rPr>
          <w:sz w:val="28"/>
          <w:szCs w:val="28"/>
        </w:rPr>
        <w:t>86</w:t>
      </w:r>
      <w:r w:rsidR="008162BC">
        <w:rPr>
          <w:sz w:val="28"/>
          <w:szCs w:val="28"/>
        </w:rPr>
        <w:t>,</w:t>
      </w:r>
      <w:r w:rsidR="00507AF1" w:rsidRPr="00507AF1">
        <w:rPr>
          <w:sz w:val="28"/>
          <w:szCs w:val="28"/>
        </w:rPr>
        <w:t>8</w:t>
      </w:r>
      <w:r w:rsidRPr="00507AF1">
        <w:rPr>
          <w:sz w:val="28"/>
          <w:szCs w:val="28"/>
        </w:rPr>
        <w:t>%.</w:t>
      </w:r>
      <w:r>
        <w:rPr>
          <w:sz w:val="28"/>
          <w:szCs w:val="28"/>
        </w:rPr>
        <w:t xml:space="preserve"> Списочный состав детей в Д</w:t>
      </w:r>
      <w:r w:rsidR="007946CB">
        <w:rPr>
          <w:sz w:val="28"/>
          <w:szCs w:val="28"/>
        </w:rPr>
        <w:t>ОО в совокупности составляет 567</w:t>
      </w:r>
      <w:r>
        <w:rPr>
          <w:sz w:val="28"/>
          <w:szCs w:val="28"/>
        </w:rPr>
        <w:t xml:space="preserve"> человек. Плановое количество мест с учет</w:t>
      </w:r>
      <w:r w:rsidR="00F9187F">
        <w:rPr>
          <w:sz w:val="28"/>
          <w:szCs w:val="28"/>
        </w:rPr>
        <w:t>ом норматива наполняемости - 492</w:t>
      </w:r>
      <w:r>
        <w:rPr>
          <w:sz w:val="28"/>
          <w:szCs w:val="28"/>
        </w:rPr>
        <w:t xml:space="preserve">. Однако в силу большой протяженности территории и различной плотности населения в населенных пунктах, распределение детей по ДОО не может быть равномерным. </w:t>
      </w:r>
    </w:p>
    <w:p w:rsidR="00236D44" w:rsidRDefault="00236D44" w:rsidP="00236D44">
      <w:pPr>
        <w:tabs>
          <w:tab w:val="left" w:pos="0"/>
        </w:tabs>
        <w:spacing w:line="360" w:lineRule="auto"/>
        <w:ind w:firstLine="709"/>
        <w:jc w:val="center"/>
        <w:rPr>
          <w:rStyle w:val="af3"/>
          <w:rFonts w:eastAsia="Calibri"/>
          <w:b w:val="0"/>
          <w:spacing w:val="3"/>
          <w:sz w:val="28"/>
          <w:szCs w:val="28"/>
        </w:rPr>
      </w:pPr>
      <w:r>
        <w:rPr>
          <w:rStyle w:val="af3"/>
          <w:rFonts w:eastAsia="Calibri"/>
          <w:b w:val="0"/>
          <w:spacing w:val="3"/>
          <w:sz w:val="28"/>
          <w:szCs w:val="28"/>
        </w:rPr>
        <w:t>Фактическая наполняемость ДОО</w:t>
      </w:r>
    </w:p>
    <w:tbl>
      <w:tblPr>
        <w:tblW w:w="9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71"/>
        <w:gridCol w:w="2017"/>
        <w:gridCol w:w="2333"/>
        <w:gridCol w:w="952"/>
      </w:tblGrid>
      <w:tr w:rsidR="001F16F9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Наименование ДОУ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Кол-во воспитанников 2014 года всего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ind w:left="34" w:hanging="34"/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Кол-во воспитанников 2015 года </w:t>
            </w:r>
          </w:p>
          <w:p w:rsidR="001F16F9" w:rsidRPr="00E51404" w:rsidRDefault="001F16F9" w:rsidP="00E51404">
            <w:pPr>
              <w:tabs>
                <w:tab w:val="left" w:pos="0"/>
              </w:tabs>
              <w:ind w:left="34" w:hanging="34"/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Число мест</w:t>
            </w:r>
          </w:p>
        </w:tc>
      </w:tr>
      <w:tr w:rsidR="001F16F9" w:rsidTr="008B489A">
        <w:trPr>
          <w:trHeight w:val="559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МДОУ </w:t>
            </w:r>
            <w:proofErr w:type="spellStart"/>
            <w:r w:rsidRPr="00E51404">
              <w:rPr>
                <w:szCs w:val="28"/>
                <w:lang w:eastAsia="en-US"/>
              </w:rPr>
              <w:t>Батаминский</w:t>
            </w:r>
            <w:proofErr w:type="spellEnd"/>
            <w:r w:rsidRPr="00E51404">
              <w:rPr>
                <w:szCs w:val="28"/>
                <w:lang w:eastAsia="en-US"/>
              </w:rPr>
              <w:t xml:space="preserve"> детский сад «Улыбка»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71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75</w:t>
            </w:r>
          </w:p>
        </w:tc>
      </w:tr>
      <w:tr w:rsidR="001F16F9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МДОУ </w:t>
            </w:r>
            <w:proofErr w:type="spellStart"/>
            <w:r w:rsidRPr="00E51404">
              <w:rPr>
                <w:szCs w:val="28"/>
                <w:lang w:eastAsia="en-US"/>
              </w:rPr>
              <w:t>Кимильтейский</w:t>
            </w:r>
            <w:proofErr w:type="spellEnd"/>
            <w:r w:rsidRPr="00E51404">
              <w:rPr>
                <w:szCs w:val="28"/>
                <w:lang w:eastAsia="en-US"/>
              </w:rPr>
              <w:t xml:space="preserve"> детский сад «Колосок» 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100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75</w:t>
            </w:r>
          </w:p>
        </w:tc>
      </w:tr>
      <w:tr w:rsidR="001F16F9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МДОУ </w:t>
            </w:r>
            <w:proofErr w:type="spellStart"/>
            <w:r w:rsidRPr="00E51404">
              <w:rPr>
                <w:szCs w:val="28"/>
                <w:lang w:eastAsia="en-US"/>
              </w:rPr>
              <w:t>Перевозский</w:t>
            </w:r>
            <w:proofErr w:type="spellEnd"/>
            <w:r w:rsidRPr="00E51404">
              <w:rPr>
                <w:szCs w:val="28"/>
                <w:lang w:eastAsia="en-US"/>
              </w:rPr>
              <w:t xml:space="preserve"> детский сад «Багульник» 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25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35</w:t>
            </w:r>
          </w:p>
        </w:tc>
      </w:tr>
      <w:tr w:rsidR="001F16F9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МДОУ </w:t>
            </w:r>
            <w:proofErr w:type="spellStart"/>
            <w:r w:rsidRPr="00E51404">
              <w:rPr>
                <w:szCs w:val="28"/>
                <w:lang w:eastAsia="en-US"/>
              </w:rPr>
              <w:t>Ухтуйский</w:t>
            </w:r>
            <w:proofErr w:type="spellEnd"/>
            <w:r w:rsidRPr="00E51404">
              <w:rPr>
                <w:szCs w:val="28"/>
                <w:lang w:eastAsia="en-US"/>
              </w:rPr>
              <w:t xml:space="preserve"> детский сад </w:t>
            </w:r>
            <w:r w:rsidRPr="00E51404">
              <w:rPr>
                <w:szCs w:val="28"/>
                <w:lang w:eastAsia="en-US"/>
              </w:rPr>
              <w:lastRenderedPageBreak/>
              <w:t>«Тополек»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lastRenderedPageBreak/>
              <w:t>69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110</w:t>
            </w:r>
          </w:p>
        </w:tc>
      </w:tr>
      <w:tr w:rsidR="001F16F9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lastRenderedPageBreak/>
              <w:t xml:space="preserve">МДОУ </w:t>
            </w:r>
            <w:proofErr w:type="spellStart"/>
            <w:r w:rsidRPr="00E51404">
              <w:rPr>
                <w:szCs w:val="28"/>
                <w:lang w:eastAsia="en-US"/>
              </w:rPr>
              <w:t>Хазанский</w:t>
            </w:r>
            <w:proofErr w:type="spellEnd"/>
            <w:r w:rsidRPr="00E51404">
              <w:rPr>
                <w:szCs w:val="28"/>
                <w:lang w:eastAsia="en-US"/>
              </w:rPr>
              <w:t xml:space="preserve"> детский сад «Елочка»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56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6F9" w:rsidRPr="00E51404" w:rsidRDefault="001F16F9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35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МДОУ Услонский детский сад «Подснежник»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19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25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Дошкольная группа при МОУ Масляногорская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14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20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Дошкольная группа при МОУ Самарская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22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Дошкольная группа при МОУ Филипповская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E51404">
              <w:rPr>
                <w:szCs w:val="28"/>
              </w:rPr>
              <w:t>14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Дошкольная группа при МОУ Покровская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52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35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Группа кратковременного пребывания при МОУ Самарская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10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Группа кратковременного пребывания при МОУ </w:t>
            </w:r>
            <w:proofErr w:type="spellStart"/>
            <w:r w:rsidRPr="00E51404">
              <w:rPr>
                <w:szCs w:val="28"/>
                <w:lang w:eastAsia="en-US"/>
              </w:rPr>
              <w:t>Батаминская</w:t>
            </w:r>
            <w:proofErr w:type="spellEnd"/>
            <w:r w:rsidRPr="00E51404">
              <w:rPr>
                <w:szCs w:val="28"/>
                <w:lang w:eastAsia="en-US"/>
              </w:rPr>
              <w:t xml:space="preserve">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12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Группа кратковременного пребывания при МОУ Кимильтейская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 xml:space="preserve">Группа кратковременного пребывания при МОУ </w:t>
            </w:r>
            <w:proofErr w:type="spellStart"/>
            <w:r w:rsidRPr="00E51404">
              <w:rPr>
                <w:szCs w:val="28"/>
                <w:lang w:eastAsia="en-US"/>
              </w:rPr>
              <w:t>Новолетниковская</w:t>
            </w:r>
            <w:proofErr w:type="spellEnd"/>
            <w:r w:rsidRPr="00E51404">
              <w:rPr>
                <w:szCs w:val="28"/>
                <w:lang w:eastAsia="en-US"/>
              </w:rPr>
              <w:t xml:space="preserve"> СОШ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15</w:t>
            </w:r>
          </w:p>
        </w:tc>
      </w:tr>
      <w:tr w:rsidR="008B489A" w:rsidTr="008B489A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Итого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487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567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489A" w:rsidRPr="00E51404" w:rsidRDefault="008B489A" w:rsidP="00E51404">
            <w:pPr>
              <w:tabs>
                <w:tab w:val="left" w:pos="0"/>
              </w:tabs>
              <w:jc w:val="both"/>
              <w:rPr>
                <w:szCs w:val="28"/>
                <w:lang w:eastAsia="en-US"/>
              </w:rPr>
            </w:pPr>
            <w:r w:rsidRPr="00E51404">
              <w:rPr>
                <w:szCs w:val="28"/>
                <w:lang w:eastAsia="en-US"/>
              </w:rPr>
              <w:t>492</w:t>
            </w:r>
          </w:p>
        </w:tc>
      </w:tr>
    </w:tbl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rPr>
          <w:sz w:val="28"/>
          <w:szCs w:val="28"/>
        </w:rPr>
      </w:pPr>
      <w:r>
        <w:rPr>
          <w:sz w:val="28"/>
          <w:szCs w:val="28"/>
        </w:rPr>
        <w:t>Таким образом, наиболее высокие значения показателя превышения наполняемости групп наблюда</w:t>
      </w:r>
      <w:r w:rsidR="004957FC">
        <w:rPr>
          <w:sz w:val="28"/>
          <w:szCs w:val="28"/>
        </w:rPr>
        <w:t>е</w:t>
      </w:r>
      <w:r>
        <w:rPr>
          <w:sz w:val="28"/>
          <w:szCs w:val="28"/>
        </w:rPr>
        <w:t xml:space="preserve">тся в МДОУ </w:t>
      </w:r>
      <w:proofErr w:type="spellStart"/>
      <w:r w:rsidR="00DA7F30">
        <w:rPr>
          <w:sz w:val="28"/>
          <w:szCs w:val="28"/>
        </w:rPr>
        <w:t>Хазанский</w:t>
      </w:r>
      <w:proofErr w:type="spellEnd"/>
      <w:r w:rsidR="00DA7F30">
        <w:rPr>
          <w:sz w:val="28"/>
          <w:szCs w:val="28"/>
        </w:rPr>
        <w:t xml:space="preserve"> детский сад «Елочка»</w:t>
      </w:r>
      <w:r w:rsidR="004957FC">
        <w:rPr>
          <w:sz w:val="28"/>
          <w:szCs w:val="28"/>
        </w:rPr>
        <w:t>.</w:t>
      </w:r>
      <w:proofErr w:type="spellStart"/>
      <w:r w:rsidR="00F60E10">
        <w:rPr>
          <w:sz w:val="28"/>
          <w:szCs w:val="28"/>
        </w:rPr>
        <w:t>Перекомплектованность</w:t>
      </w:r>
      <w:proofErr w:type="spellEnd"/>
      <w:r w:rsidR="00F60E10">
        <w:rPr>
          <w:sz w:val="28"/>
          <w:szCs w:val="28"/>
        </w:rPr>
        <w:t xml:space="preserve"> составила 15,2 %.</w:t>
      </w:r>
    </w:p>
    <w:p w:rsidR="00236D44" w:rsidRDefault="00E05085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rPr>
          <w:sz w:val="28"/>
          <w:szCs w:val="28"/>
        </w:rPr>
      </w:pPr>
      <w:r>
        <w:rPr>
          <w:sz w:val="28"/>
          <w:szCs w:val="28"/>
        </w:rPr>
        <w:t>По состоянию на 31.12.2015 года</w:t>
      </w:r>
      <w:r w:rsidR="00236D44">
        <w:rPr>
          <w:sz w:val="28"/>
          <w:szCs w:val="28"/>
        </w:rPr>
        <w:t xml:space="preserve"> в муниципалитете сох</w:t>
      </w:r>
      <w:r w:rsidR="00F9187F">
        <w:rPr>
          <w:sz w:val="28"/>
          <w:szCs w:val="28"/>
        </w:rPr>
        <w:t>раняется очередь в количестве 54 детей. При этом 100</w:t>
      </w:r>
      <w:r w:rsidR="00236D44">
        <w:rPr>
          <w:sz w:val="28"/>
          <w:szCs w:val="28"/>
        </w:rPr>
        <w:t>% от этого числа - дети раннего возраста</w:t>
      </w:r>
      <w:r w:rsidR="00F9187F">
        <w:rPr>
          <w:sz w:val="28"/>
          <w:szCs w:val="28"/>
        </w:rPr>
        <w:t>.</w:t>
      </w:r>
      <w:r w:rsidR="00236D44">
        <w:rPr>
          <w:sz w:val="28"/>
          <w:szCs w:val="28"/>
        </w:rPr>
        <w:t xml:space="preserve"> В </w:t>
      </w:r>
      <w:r w:rsidR="00DF7D7B">
        <w:rPr>
          <w:sz w:val="28"/>
          <w:szCs w:val="28"/>
        </w:rPr>
        <w:t xml:space="preserve">муниципальном образовании </w:t>
      </w:r>
      <w:r w:rsidR="00236D44">
        <w:rPr>
          <w:sz w:val="28"/>
          <w:szCs w:val="28"/>
        </w:rPr>
        <w:t>решена проблема устройства в ДОО детей старшего дошкольного возраста. Среди детей, ожидающих путевки в ДОО, не зарегистрированы дети</w:t>
      </w:r>
      <w:r w:rsidR="00F9187F">
        <w:rPr>
          <w:sz w:val="28"/>
          <w:szCs w:val="28"/>
        </w:rPr>
        <w:t xml:space="preserve"> 3-7</w:t>
      </w:r>
      <w:r w:rsidR="00236D44">
        <w:rPr>
          <w:sz w:val="28"/>
          <w:szCs w:val="28"/>
        </w:rPr>
        <w:t xml:space="preserve"> лет, что обеспечивает</w:t>
      </w:r>
      <w:r w:rsidR="00F9187F">
        <w:rPr>
          <w:sz w:val="28"/>
          <w:szCs w:val="28"/>
        </w:rPr>
        <w:t xml:space="preserve"> право на получение всем </w:t>
      </w:r>
      <w:r w:rsidR="00236D44">
        <w:rPr>
          <w:sz w:val="28"/>
          <w:szCs w:val="28"/>
        </w:rPr>
        <w:t xml:space="preserve"> дошкольникам равных стартовых возможностей при переходе к обучению в школе.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Охват детей старшего дошкольного возраста услугами дошкольного образования по состоянию на 01.01.2015г.</w:t>
      </w:r>
    </w:p>
    <w:tbl>
      <w:tblPr>
        <w:tblW w:w="92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/>
      </w:tblPr>
      <w:tblGrid>
        <w:gridCol w:w="6547"/>
        <w:gridCol w:w="830"/>
        <w:gridCol w:w="1013"/>
        <w:gridCol w:w="850"/>
      </w:tblGrid>
      <w:tr w:rsidR="00236D44" w:rsidTr="00236D44">
        <w:trPr>
          <w:tblCellSpacing w:w="0" w:type="dxa"/>
        </w:trPr>
        <w:tc>
          <w:tcPr>
            <w:tcW w:w="73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Доля детей, охваченных услугами дошкольного образования в возрасте от 5 до 7  лет 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3</w:t>
            </w:r>
            <w:r w:rsidR="00DA7F30" w:rsidRPr="00E51404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36D44" w:rsidTr="00236D44">
        <w:trPr>
          <w:tblCellSpacing w:w="0" w:type="dxa"/>
        </w:trPr>
        <w:tc>
          <w:tcPr>
            <w:tcW w:w="6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lastRenderedPageBreak/>
              <w:t xml:space="preserve">всего детское население в возрасте от 5 до 7 лет, проживающее на территории муниципального образования </w:t>
            </w:r>
          </w:p>
        </w:tc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36D44" w:rsidRPr="00E51404" w:rsidRDefault="00236D44">
            <w:pPr>
              <w:spacing w:line="276" w:lineRule="auto"/>
              <w:rPr>
                <w:rFonts w:asciiTheme="minorHAnsi" w:eastAsiaTheme="minorHAnsi" w:hAnsiTheme="minorHAnsi" w:cstheme="minorBidi"/>
                <w:sz w:val="28"/>
                <w:lang w:eastAsia="en-US"/>
              </w:rPr>
            </w:pP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кол.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DA7F30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537</w:t>
            </w:r>
          </w:p>
        </w:tc>
      </w:tr>
      <w:tr w:rsidR="00236D44" w:rsidTr="00236D44">
        <w:trPr>
          <w:tblCellSpacing w:w="0" w:type="dxa"/>
        </w:trPr>
        <w:tc>
          <w:tcPr>
            <w:tcW w:w="6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- из них детей в возрасте от 5 до 6 лет, охваченных услугами дошкольного  образования</w:t>
            </w:r>
          </w:p>
        </w:tc>
        <w:tc>
          <w:tcPr>
            <w:tcW w:w="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rPr>
                <w:rFonts w:asciiTheme="minorHAnsi" w:eastAsiaTheme="minorHAnsi" w:hAnsiTheme="minorHAnsi" w:cstheme="minorBidi"/>
                <w:sz w:val="28"/>
                <w:lang w:eastAsia="en-US"/>
              </w:rPr>
            </w:pP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кол.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DA7F30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92</w:t>
            </w:r>
          </w:p>
        </w:tc>
      </w:tr>
      <w:tr w:rsidR="00236D44" w:rsidTr="00236D44">
        <w:trPr>
          <w:tblCellSpacing w:w="0" w:type="dxa"/>
        </w:trPr>
        <w:tc>
          <w:tcPr>
            <w:tcW w:w="6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- из них детей в возрасте от 6 до 7 лет, охваченных услугами дошкольного  образования</w:t>
            </w:r>
          </w:p>
        </w:tc>
        <w:tc>
          <w:tcPr>
            <w:tcW w:w="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rPr>
                <w:rFonts w:asciiTheme="minorHAnsi" w:eastAsiaTheme="minorHAnsi" w:hAnsiTheme="minorHAnsi" w:cstheme="minorBidi"/>
                <w:sz w:val="28"/>
                <w:lang w:eastAsia="en-US"/>
              </w:rPr>
            </w:pP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кол.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92</w:t>
            </w:r>
          </w:p>
        </w:tc>
      </w:tr>
      <w:tr w:rsidR="00236D44" w:rsidTr="00236D44">
        <w:trPr>
          <w:tblCellSpacing w:w="0" w:type="dxa"/>
        </w:trPr>
        <w:tc>
          <w:tcPr>
            <w:tcW w:w="73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Доля детей, закончивших дошкольное образование и поступивших в 1-е классы общеобразовательных организаций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DA7F30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40.2</w:t>
            </w:r>
          </w:p>
        </w:tc>
      </w:tr>
      <w:tr w:rsidR="00236D44" w:rsidTr="00236D44">
        <w:trPr>
          <w:tblCellSpacing w:w="0" w:type="dxa"/>
        </w:trPr>
        <w:tc>
          <w:tcPr>
            <w:tcW w:w="6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всего детское население в возрасте от 6 до 7 лет, проживающее на территории муниципального образования</w:t>
            </w:r>
          </w:p>
        </w:tc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spacing w:line="276" w:lineRule="auto"/>
              <w:rPr>
                <w:rFonts w:asciiTheme="minorHAnsi" w:eastAsiaTheme="minorHAnsi" w:hAnsiTheme="minorHAnsi" w:cstheme="minorBidi"/>
                <w:sz w:val="28"/>
                <w:lang w:eastAsia="en-US"/>
              </w:rPr>
            </w:pP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219</w:t>
            </w:r>
          </w:p>
        </w:tc>
      </w:tr>
      <w:tr w:rsidR="00236D44" w:rsidTr="00236D44">
        <w:trPr>
          <w:tblCellSpacing w:w="0" w:type="dxa"/>
        </w:trPr>
        <w:tc>
          <w:tcPr>
            <w:tcW w:w="6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 xml:space="preserve">из них в возрасте от 6 до 7 лет,  закончивших дошкольное образование  и поступивших в 1-е классы общеобразовательных организаций </w:t>
            </w:r>
          </w:p>
        </w:tc>
        <w:tc>
          <w:tcPr>
            <w:tcW w:w="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rPr>
                <w:rFonts w:asciiTheme="minorHAnsi" w:eastAsiaTheme="minorHAnsi" w:hAnsiTheme="minorHAnsi" w:cstheme="minorBidi"/>
                <w:sz w:val="28"/>
                <w:lang w:eastAsia="en-US"/>
              </w:rPr>
            </w:pP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236D44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6D44" w:rsidRPr="00E51404" w:rsidRDefault="00DA7F30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E51404">
              <w:rPr>
                <w:sz w:val="28"/>
                <w:szCs w:val="28"/>
                <w:lang w:eastAsia="en-US"/>
              </w:rPr>
              <w:t>88</w:t>
            </w:r>
          </w:p>
        </w:tc>
      </w:tr>
    </w:tbl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0"/>
        <w:rPr>
          <w:b/>
          <w:sz w:val="28"/>
          <w:szCs w:val="28"/>
        </w:rPr>
      </w:pP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все дети </w:t>
      </w:r>
      <w:proofErr w:type="spellStart"/>
      <w:r>
        <w:rPr>
          <w:sz w:val="28"/>
          <w:szCs w:val="28"/>
        </w:rPr>
        <w:t>предшкольного</w:t>
      </w:r>
      <w:proofErr w:type="spellEnd"/>
      <w:r>
        <w:rPr>
          <w:sz w:val="28"/>
          <w:szCs w:val="28"/>
        </w:rPr>
        <w:t xml:space="preserve"> возраста, проживающие на территории района, родители которых изъявили желание получить организованные услуги дошкольного образования, имели такую возможность перед поступлением в первый класс.</w:t>
      </w:r>
    </w:p>
    <w:p w:rsidR="00236D44" w:rsidRDefault="00236D44" w:rsidP="00236D44">
      <w:pPr>
        <w:pStyle w:val="32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Показатели производственной эффективности</w:t>
      </w:r>
    </w:p>
    <w:p w:rsidR="007B16AD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Число дней, проведенных в</w:t>
      </w:r>
      <w:r w:rsidR="00DA7F30">
        <w:rPr>
          <w:sz w:val="28"/>
          <w:szCs w:val="28"/>
        </w:rPr>
        <w:t>оспитанниками в группах - 75511</w:t>
      </w:r>
      <w:r>
        <w:rPr>
          <w:sz w:val="28"/>
          <w:szCs w:val="28"/>
        </w:rPr>
        <w:t xml:space="preserve">. </w:t>
      </w:r>
      <w:r w:rsidR="00DA7F30">
        <w:rPr>
          <w:sz w:val="28"/>
          <w:szCs w:val="28"/>
        </w:rPr>
        <w:t xml:space="preserve">Число пропущенных дней – 32473, </w:t>
      </w:r>
      <w:r>
        <w:rPr>
          <w:sz w:val="28"/>
          <w:szCs w:val="28"/>
        </w:rPr>
        <w:t>в т</w:t>
      </w:r>
      <w:r w:rsidR="00DA7F30">
        <w:rPr>
          <w:sz w:val="28"/>
          <w:szCs w:val="28"/>
        </w:rPr>
        <w:t>ом числе: по болезни детей 15150</w:t>
      </w:r>
      <w:r>
        <w:rPr>
          <w:sz w:val="28"/>
          <w:szCs w:val="28"/>
        </w:rPr>
        <w:t>. При расчете данных показателей брался среднесписочный состав детей в отчете по фор</w:t>
      </w:r>
      <w:r w:rsidR="00DA7F30">
        <w:rPr>
          <w:sz w:val="28"/>
          <w:szCs w:val="28"/>
        </w:rPr>
        <w:t>ме 85-к, который составил в 2015 году 567</w:t>
      </w:r>
      <w:r>
        <w:rPr>
          <w:sz w:val="28"/>
          <w:szCs w:val="28"/>
        </w:rPr>
        <w:t xml:space="preserve"> человек. 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Численность воспитанников организаций дошкольного образования в расчете на 1 педагогического работника составляет 10</w:t>
      </w:r>
      <w:r w:rsidR="00E51404">
        <w:rPr>
          <w:sz w:val="28"/>
          <w:szCs w:val="28"/>
        </w:rPr>
        <w:t>, 13</w:t>
      </w:r>
      <w:r>
        <w:rPr>
          <w:sz w:val="28"/>
          <w:szCs w:val="28"/>
        </w:rPr>
        <w:t xml:space="preserve"> человек</w:t>
      </w:r>
      <w:r w:rsidR="00E51404">
        <w:rPr>
          <w:sz w:val="28"/>
          <w:szCs w:val="28"/>
        </w:rPr>
        <w:t>, что на 0,47  больше, чем за прошлый отчетный период</w:t>
      </w:r>
      <w:r>
        <w:rPr>
          <w:sz w:val="28"/>
          <w:szCs w:val="28"/>
        </w:rPr>
        <w:t xml:space="preserve">. 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0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201</w:t>
      </w:r>
      <w:r w:rsidR="00E043A3">
        <w:rPr>
          <w:sz w:val="28"/>
          <w:szCs w:val="28"/>
        </w:rPr>
        <w:t>4</w:t>
      </w:r>
      <w:r>
        <w:rPr>
          <w:sz w:val="28"/>
          <w:szCs w:val="28"/>
        </w:rPr>
        <w:t>- 201</w:t>
      </w:r>
      <w:r w:rsidR="00E043A3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в системе образования Зиминского  района происходили существенные изменения, связанные с вступлением в силу Федерального Закона «Об образовании в Российской Федерации» от 29.12.2012 № 273-ФЗ, пролонгированным действием Указа Президента Российской Федерации от 07.05.2012 г. №599 «О мерах по реализации государственной политики в области образования и науки», направленного на достижение к 2016 году 100% доступности дошкольного образования, исполнением распоряжения правительства Российской Федерации об утверждении плана мероприятий "Изменения в отраслях социальной сферы, направленные на повышение эффективности образования и науки" от 30.12.2012 № 2620, а также принятием других документов в сфере образования. </w:t>
      </w:r>
    </w:p>
    <w:p w:rsidR="00236D44" w:rsidRDefault="004826CF" w:rsidP="00236D44">
      <w:pPr>
        <w:pStyle w:val="af0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</w:t>
      </w:r>
      <w:r w:rsidR="00236D44">
        <w:rPr>
          <w:rFonts w:ascii="Times New Roman" w:hAnsi="Times New Roman"/>
          <w:sz w:val="28"/>
          <w:szCs w:val="28"/>
        </w:rPr>
        <w:t xml:space="preserve"> году для  реализации программных мероприятий </w:t>
      </w:r>
      <w:r w:rsidR="00236D44">
        <w:rPr>
          <w:rFonts w:ascii="Times New Roman" w:hAnsi="Times New Roman"/>
          <w:color w:val="000000"/>
          <w:sz w:val="28"/>
          <w:szCs w:val="28"/>
        </w:rPr>
        <w:t xml:space="preserve">(«дорожной карты») </w:t>
      </w:r>
      <w:r w:rsidR="00236D44">
        <w:rPr>
          <w:rFonts w:ascii="Times New Roman" w:hAnsi="Times New Roman"/>
          <w:sz w:val="28"/>
          <w:szCs w:val="28"/>
        </w:rPr>
        <w:t>дополнительно было введено мест:</w:t>
      </w:r>
    </w:p>
    <w:p w:rsidR="004558C7" w:rsidRPr="00E6414A" w:rsidRDefault="004558C7" w:rsidP="004558C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E6414A">
        <w:rPr>
          <w:rFonts w:ascii="Times New Roman" w:hAnsi="Times New Roman"/>
          <w:sz w:val="28"/>
          <w:szCs w:val="24"/>
        </w:rPr>
        <w:t>- открытие группы кратковременного пребывания на 10 мест (МОУ Самарская СОШ) (сентябрь 2015 года);</w:t>
      </w:r>
    </w:p>
    <w:p w:rsidR="004558C7" w:rsidRPr="00E6414A" w:rsidRDefault="004558C7" w:rsidP="004558C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E6414A">
        <w:rPr>
          <w:rFonts w:ascii="Times New Roman" w:hAnsi="Times New Roman"/>
          <w:sz w:val="28"/>
          <w:szCs w:val="24"/>
        </w:rPr>
        <w:t xml:space="preserve">- </w:t>
      </w:r>
      <w:proofErr w:type="spellStart"/>
      <w:r w:rsidRPr="00E6414A">
        <w:rPr>
          <w:rFonts w:ascii="Times New Roman" w:hAnsi="Times New Roman"/>
          <w:sz w:val="28"/>
          <w:szCs w:val="24"/>
        </w:rPr>
        <w:t>предшкольная</w:t>
      </w:r>
      <w:proofErr w:type="spellEnd"/>
      <w:r w:rsidRPr="00E6414A">
        <w:rPr>
          <w:rFonts w:ascii="Times New Roman" w:hAnsi="Times New Roman"/>
          <w:sz w:val="28"/>
          <w:szCs w:val="24"/>
        </w:rPr>
        <w:t xml:space="preserve"> подготовка на 25 мест в общеобразовательных организациях в рамках реализации дополнительных общеразвивающих программ (декабрь 2015 года).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00" w:firstLine="709"/>
        <w:rPr>
          <w:sz w:val="28"/>
          <w:szCs w:val="28"/>
        </w:rPr>
      </w:pPr>
      <w:r>
        <w:rPr>
          <w:sz w:val="28"/>
          <w:szCs w:val="28"/>
        </w:rPr>
        <w:t xml:space="preserve">Одной из групп требований ФГОС дошкольного образования (приказ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17.10.2013 г. №1155 «Об утверждении федерального государственного образовательного стандарта дошкольного образования») являются требования к квалифицированному кадровому обеспечению. По данным, представленным руководителями ДОО в отчете 85-к, система дошкольного образования района полностью укомплектована педагогическими, руководящими и иными кадрами. Од</w:t>
      </w:r>
      <w:r w:rsidR="00507AF1">
        <w:rPr>
          <w:sz w:val="28"/>
          <w:szCs w:val="28"/>
        </w:rPr>
        <w:t>нако следует учитывать наличие 4</w:t>
      </w:r>
      <w:r>
        <w:rPr>
          <w:sz w:val="28"/>
          <w:szCs w:val="28"/>
        </w:rPr>
        <w:t xml:space="preserve"> внешних совместителей в ДОО, занимающих различные должности, в том числе педагогические.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Всего в системе дошкольного образования на</w:t>
      </w:r>
      <w:r w:rsidR="00507AF1">
        <w:rPr>
          <w:sz w:val="28"/>
          <w:szCs w:val="28"/>
        </w:rPr>
        <w:t xml:space="preserve"> 01.01.2015 года было занято 140 человек</w:t>
      </w:r>
      <w:r w:rsidR="002D5F79">
        <w:rPr>
          <w:sz w:val="28"/>
          <w:szCs w:val="28"/>
        </w:rPr>
        <w:t>, что на 25 человек больше, чем в прошлом году</w:t>
      </w:r>
      <w:r w:rsidR="00507AF1">
        <w:rPr>
          <w:sz w:val="28"/>
          <w:szCs w:val="28"/>
        </w:rPr>
        <w:t xml:space="preserve">, из них </w:t>
      </w:r>
      <w:r w:rsidR="00507AF1">
        <w:rPr>
          <w:sz w:val="28"/>
          <w:szCs w:val="28"/>
        </w:rPr>
        <w:lastRenderedPageBreak/>
        <w:t xml:space="preserve">62 педагогических и </w:t>
      </w:r>
      <w:r>
        <w:rPr>
          <w:sz w:val="28"/>
          <w:szCs w:val="28"/>
        </w:rPr>
        <w:t>руководящих работников, что составляет 44</w:t>
      </w:r>
      <w:r w:rsidR="002D5F79">
        <w:rPr>
          <w:sz w:val="28"/>
          <w:szCs w:val="28"/>
        </w:rPr>
        <w:t xml:space="preserve">,3 </w:t>
      </w:r>
      <w:r>
        <w:rPr>
          <w:sz w:val="28"/>
          <w:szCs w:val="28"/>
        </w:rPr>
        <w:t>% от общего числа р</w:t>
      </w:r>
      <w:r w:rsidR="00507AF1">
        <w:rPr>
          <w:sz w:val="28"/>
          <w:szCs w:val="28"/>
        </w:rPr>
        <w:t>аботающих. В свою очередь, из 62</w:t>
      </w:r>
      <w:r>
        <w:rPr>
          <w:sz w:val="28"/>
          <w:szCs w:val="28"/>
        </w:rPr>
        <w:t xml:space="preserve"> человек 6 являются руководителями о</w:t>
      </w:r>
      <w:r w:rsidR="00507AF1">
        <w:rPr>
          <w:sz w:val="28"/>
          <w:szCs w:val="28"/>
        </w:rPr>
        <w:t>бразовательных организаций, а 56</w:t>
      </w:r>
      <w:r>
        <w:rPr>
          <w:sz w:val="28"/>
          <w:szCs w:val="28"/>
        </w:rPr>
        <w:t xml:space="preserve"> - педагогический с</w:t>
      </w:r>
      <w:r w:rsidR="00507AF1">
        <w:rPr>
          <w:sz w:val="28"/>
          <w:szCs w:val="28"/>
        </w:rPr>
        <w:t xml:space="preserve">остав ДОО. </w:t>
      </w:r>
      <w:r w:rsidR="002D5F79">
        <w:rPr>
          <w:sz w:val="28"/>
          <w:szCs w:val="28"/>
        </w:rPr>
        <w:t>Педагогический состав увеличился на</w:t>
      </w:r>
      <w:r w:rsidR="00E35B3A">
        <w:rPr>
          <w:sz w:val="28"/>
          <w:szCs w:val="28"/>
        </w:rPr>
        <w:t xml:space="preserve"> 5 </w:t>
      </w:r>
      <w:r w:rsidR="002D5F79">
        <w:rPr>
          <w:sz w:val="28"/>
          <w:szCs w:val="28"/>
        </w:rPr>
        <w:t xml:space="preserve"> человек по причине открытия МДОУ </w:t>
      </w:r>
      <w:proofErr w:type="spellStart"/>
      <w:r w:rsidR="002D5F79">
        <w:rPr>
          <w:sz w:val="28"/>
          <w:szCs w:val="28"/>
        </w:rPr>
        <w:t>Ухтуйский</w:t>
      </w:r>
      <w:proofErr w:type="spellEnd"/>
      <w:r w:rsidR="002D5F79">
        <w:rPr>
          <w:sz w:val="28"/>
          <w:szCs w:val="28"/>
        </w:rPr>
        <w:t xml:space="preserve"> детский сад «Тополек». </w:t>
      </w:r>
      <w:r w:rsidR="00507AF1">
        <w:rPr>
          <w:sz w:val="28"/>
          <w:szCs w:val="28"/>
        </w:rPr>
        <w:t>В это число входит 52 воспитателя, 1 старший воспитатель и 3 специалиста</w:t>
      </w:r>
      <w:r>
        <w:rPr>
          <w:sz w:val="28"/>
          <w:szCs w:val="28"/>
        </w:rPr>
        <w:t xml:space="preserve"> в соответствии с нормативами штатной численности в дошкольном образовании муниципалитета. Средняя нагрузка на воспитателя составляет 1 ставку.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Соотношение числа руководителей и общего</w:t>
      </w:r>
      <w:r w:rsidR="00507AF1">
        <w:rPr>
          <w:sz w:val="28"/>
          <w:szCs w:val="28"/>
        </w:rPr>
        <w:t xml:space="preserve"> числа работников составляет 4</w:t>
      </w:r>
      <w:r w:rsidR="00CA4299">
        <w:rPr>
          <w:sz w:val="28"/>
          <w:szCs w:val="28"/>
        </w:rPr>
        <w:t>,</w:t>
      </w:r>
      <w:r w:rsidR="00507AF1">
        <w:rPr>
          <w:sz w:val="28"/>
          <w:szCs w:val="28"/>
        </w:rPr>
        <w:t>3</w:t>
      </w:r>
      <w:r>
        <w:rPr>
          <w:sz w:val="28"/>
          <w:szCs w:val="28"/>
        </w:rPr>
        <w:t xml:space="preserve">%. Среднегодовой списочный состав педагогических работников, без </w:t>
      </w:r>
      <w:r w:rsidR="00507AF1">
        <w:rPr>
          <w:sz w:val="28"/>
          <w:szCs w:val="28"/>
        </w:rPr>
        <w:t>учета внешних совместителей - 56</w:t>
      </w:r>
      <w:r>
        <w:rPr>
          <w:sz w:val="28"/>
          <w:szCs w:val="28"/>
        </w:rPr>
        <w:t xml:space="preserve"> человек. В целом удельный вес женщин, работающих в районной до</w:t>
      </w:r>
      <w:r w:rsidR="00507AF1">
        <w:rPr>
          <w:sz w:val="28"/>
          <w:szCs w:val="28"/>
        </w:rPr>
        <w:t>школьной системе образования, 95%. 3 педагогические ставки</w:t>
      </w:r>
      <w:r>
        <w:rPr>
          <w:sz w:val="28"/>
          <w:szCs w:val="28"/>
        </w:rPr>
        <w:t xml:space="preserve"> занят</w:t>
      </w:r>
      <w:r w:rsidR="007508EA">
        <w:rPr>
          <w:sz w:val="28"/>
          <w:szCs w:val="28"/>
        </w:rPr>
        <w:t>ы</w:t>
      </w:r>
      <w:r>
        <w:rPr>
          <w:sz w:val="28"/>
          <w:szCs w:val="28"/>
        </w:rPr>
        <w:t xml:space="preserve"> внешним</w:t>
      </w:r>
      <w:r w:rsidR="00507AF1">
        <w:rPr>
          <w:sz w:val="28"/>
          <w:szCs w:val="28"/>
        </w:rPr>
        <w:t>и совместителя</w:t>
      </w:r>
      <w:r>
        <w:rPr>
          <w:sz w:val="28"/>
          <w:szCs w:val="28"/>
        </w:rPr>
        <w:t>м</w:t>
      </w:r>
      <w:r w:rsidR="00507AF1">
        <w:rPr>
          <w:sz w:val="28"/>
          <w:szCs w:val="28"/>
        </w:rPr>
        <w:t>и</w:t>
      </w:r>
      <w:r>
        <w:rPr>
          <w:sz w:val="28"/>
          <w:szCs w:val="28"/>
        </w:rPr>
        <w:t xml:space="preserve"> - музыкальным</w:t>
      </w:r>
      <w:r w:rsidR="00507AF1">
        <w:rPr>
          <w:sz w:val="28"/>
          <w:szCs w:val="28"/>
        </w:rPr>
        <w:t>и</w:t>
      </w:r>
      <w:r>
        <w:rPr>
          <w:sz w:val="28"/>
          <w:szCs w:val="28"/>
        </w:rPr>
        <w:t xml:space="preserve"> работникам</w:t>
      </w:r>
      <w:r w:rsidR="00507AF1">
        <w:rPr>
          <w:sz w:val="28"/>
          <w:szCs w:val="28"/>
        </w:rPr>
        <w:t>и, 1 ставка - психологом</w:t>
      </w:r>
      <w:r>
        <w:rPr>
          <w:sz w:val="28"/>
          <w:szCs w:val="28"/>
        </w:rPr>
        <w:t>. Занятость педагогических ставок внешними совместителями объясняется дефицитом узких специалистов в населенных пунктах района.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Анализ значений показателя коэффициента текучести кадров выявил, что текучесть кадров в дошкольных образовательных организациях соответствует норме. Данный факт свидетельствует о том, что в ДОО сложились стабильные коллективы, благоприятный психологический климат.</w:t>
      </w:r>
    </w:p>
    <w:p w:rsidR="00236D44" w:rsidRDefault="00507AF1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29</w:t>
      </w:r>
      <w:r w:rsidR="00236D44">
        <w:rPr>
          <w:sz w:val="28"/>
          <w:szCs w:val="28"/>
        </w:rPr>
        <w:t>% педагогических и руководящих работников име</w:t>
      </w:r>
      <w:r w:rsidR="00A664F8">
        <w:rPr>
          <w:sz w:val="28"/>
          <w:szCs w:val="28"/>
        </w:rPr>
        <w:t>ют высшее образование, их них 2</w:t>
      </w:r>
      <w:r w:rsidR="007508EA">
        <w:rPr>
          <w:sz w:val="28"/>
          <w:szCs w:val="28"/>
        </w:rPr>
        <w:t>4</w:t>
      </w:r>
      <w:r w:rsidR="00A664F8">
        <w:rPr>
          <w:sz w:val="28"/>
          <w:szCs w:val="28"/>
        </w:rPr>
        <w:t xml:space="preserve">% высшее педагогическое. </w:t>
      </w:r>
      <w:r w:rsidR="007508EA">
        <w:rPr>
          <w:sz w:val="28"/>
          <w:szCs w:val="28"/>
        </w:rPr>
        <w:t xml:space="preserve">65 </w:t>
      </w:r>
      <w:r w:rsidR="00236D44">
        <w:rPr>
          <w:sz w:val="28"/>
          <w:szCs w:val="28"/>
        </w:rPr>
        <w:t>% педагогических и руководящих работников имеют среднее професс</w:t>
      </w:r>
      <w:r w:rsidR="00A664F8">
        <w:rPr>
          <w:sz w:val="28"/>
          <w:szCs w:val="28"/>
        </w:rPr>
        <w:t>иональное образование, их них 5</w:t>
      </w:r>
      <w:r w:rsidR="007508EA">
        <w:rPr>
          <w:sz w:val="28"/>
          <w:szCs w:val="28"/>
        </w:rPr>
        <w:t xml:space="preserve">5 </w:t>
      </w:r>
      <w:r w:rsidR="00236D44">
        <w:rPr>
          <w:sz w:val="28"/>
          <w:szCs w:val="28"/>
        </w:rPr>
        <w:t>% педагогическое.</w:t>
      </w:r>
      <w:r w:rsidR="001C48B1">
        <w:rPr>
          <w:sz w:val="28"/>
          <w:szCs w:val="28"/>
        </w:rPr>
        <w:t xml:space="preserve"> За данный период происходит увеличения по всем показателям.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240" w:line="360" w:lineRule="auto"/>
        <w:ind w:right="23" w:firstLine="709"/>
        <w:rPr>
          <w:sz w:val="28"/>
          <w:szCs w:val="28"/>
        </w:rPr>
      </w:pPr>
      <w:r>
        <w:rPr>
          <w:sz w:val="28"/>
          <w:szCs w:val="28"/>
        </w:rPr>
        <w:t>Достаточное внимание  уделяется  повышению квалификации руководящих работников: так, доля руководящих работников,</w:t>
      </w:r>
      <w:r>
        <w:rPr>
          <w:sz w:val="28"/>
          <w:szCs w:val="28"/>
        </w:rPr>
        <w:br/>
        <w:t xml:space="preserve">повысивших квалификацию за </w:t>
      </w:r>
      <w:r w:rsidR="00A664F8">
        <w:rPr>
          <w:sz w:val="28"/>
          <w:szCs w:val="28"/>
        </w:rPr>
        <w:t>последние три года, составила 100</w:t>
      </w:r>
      <w:r>
        <w:rPr>
          <w:sz w:val="28"/>
          <w:szCs w:val="28"/>
        </w:rPr>
        <w:t xml:space="preserve">%. 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240" w:line="360" w:lineRule="auto"/>
        <w:ind w:right="23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Как положительный фактор, который может влиять на динамичное развитие системы ДО</w:t>
      </w:r>
      <w:r w:rsidR="00511207">
        <w:rPr>
          <w:sz w:val="28"/>
          <w:szCs w:val="28"/>
        </w:rPr>
        <w:t xml:space="preserve">О </w:t>
      </w:r>
      <w:r>
        <w:rPr>
          <w:sz w:val="28"/>
          <w:szCs w:val="28"/>
        </w:rPr>
        <w:t>в муниципал</w:t>
      </w:r>
      <w:r w:rsidR="00511207">
        <w:rPr>
          <w:sz w:val="28"/>
          <w:szCs w:val="28"/>
        </w:rPr>
        <w:t>ьном образовании</w:t>
      </w:r>
      <w:r>
        <w:rPr>
          <w:sz w:val="28"/>
          <w:szCs w:val="28"/>
        </w:rPr>
        <w:t>, можно рассматривать преобладание возрастного состава педагогов в</w:t>
      </w:r>
      <w:r>
        <w:rPr>
          <w:sz w:val="28"/>
          <w:szCs w:val="28"/>
        </w:rPr>
        <w:br/>
        <w:t>интер</w:t>
      </w:r>
      <w:r w:rsidR="00A664F8">
        <w:rPr>
          <w:sz w:val="28"/>
          <w:szCs w:val="28"/>
        </w:rPr>
        <w:t>вале от 25 до 55 лет (таковых 77</w:t>
      </w:r>
      <w:r>
        <w:rPr>
          <w:sz w:val="28"/>
          <w:szCs w:val="28"/>
        </w:rPr>
        <w:t>%), а также</w:t>
      </w:r>
      <w:r w:rsidR="00A664F8">
        <w:rPr>
          <w:sz w:val="28"/>
          <w:szCs w:val="28"/>
        </w:rPr>
        <w:t xml:space="preserve"> наличие большого</w:t>
      </w:r>
      <w:r w:rsidR="00A664F8">
        <w:rPr>
          <w:sz w:val="28"/>
          <w:szCs w:val="28"/>
        </w:rPr>
        <w:br/>
        <w:t>количества (48</w:t>
      </w:r>
      <w:r>
        <w:rPr>
          <w:sz w:val="28"/>
          <w:szCs w:val="28"/>
        </w:rPr>
        <w:t>%) педагогических работников, имеющих стаж</w:t>
      </w:r>
      <w:r>
        <w:rPr>
          <w:sz w:val="28"/>
          <w:szCs w:val="28"/>
        </w:rPr>
        <w:br/>
        <w:t>работы по специальности свыше 10 лет. Педагогов старше 55 лет на</w:t>
      </w:r>
      <w:r>
        <w:rPr>
          <w:sz w:val="28"/>
          <w:szCs w:val="28"/>
        </w:rPr>
        <w:br/>
        <w:t>моме</w:t>
      </w:r>
      <w:r w:rsidR="00A664F8">
        <w:rPr>
          <w:sz w:val="28"/>
          <w:szCs w:val="28"/>
        </w:rPr>
        <w:t>нт проведения исследования 1% (5</w:t>
      </w:r>
      <w:r>
        <w:rPr>
          <w:sz w:val="28"/>
          <w:szCs w:val="28"/>
        </w:rPr>
        <w:t xml:space="preserve"> чел.). </w:t>
      </w:r>
    </w:p>
    <w:p w:rsidR="00236D44" w:rsidRDefault="00236D44" w:rsidP="00236D44">
      <w:pPr>
        <w:pStyle w:val="32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Материально-технические характеристики дошкольной образовательной сети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Зданий, в которых размещены ДОО, находящихся в аварийном состоянии, на территории муниципального образования не зафиксировано. Вместе с тем на 01.01.2015 г. отмечено, что 2 здания ДОО, или </w:t>
      </w:r>
      <w:r w:rsidR="00CA7353">
        <w:rPr>
          <w:sz w:val="28"/>
          <w:szCs w:val="28"/>
        </w:rPr>
        <w:t>33</w:t>
      </w:r>
      <w:r w:rsidR="009D5ED0">
        <w:rPr>
          <w:sz w:val="28"/>
          <w:szCs w:val="28"/>
        </w:rPr>
        <w:t>,3</w:t>
      </w:r>
      <w:r>
        <w:rPr>
          <w:sz w:val="28"/>
          <w:szCs w:val="28"/>
        </w:rPr>
        <w:t xml:space="preserve"> %, нуждаются в проведении капитального ремонта</w:t>
      </w:r>
      <w:r w:rsidR="00CA7353">
        <w:rPr>
          <w:sz w:val="28"/>
          <w:szCs w:val="28"/>
        </w:rPr>
        <w:t xml:space="preserve"> от общего ДОО</w:t>
      </w:r>
      <w:r>
        <w:rPr>
          <w:sz w:val="28"/>
          <w:szCs w:val="28"/>
        </w:rPr>
        <w:t>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Всеми видами благоустройства водоснабжением, канализацией, отоплением располагают 100% детских садов. По данным, представленны</w:t>
      </w:r>
      <w:r w:rsidR="00A664F8">
        <w:rPr>
          <w:sz w:val="28"/>
          <w:szCs w:val="28"/>
        </w:rPr>
        <w:t>м в отчетах по форме 85-к в 2015</w:t>
      </w:r>
      <w:r>
        <w:rPr>
          <w:sz w:val="28"/>
          <w:szCs w:val="28"/>
        </w:rPr>
        <w:t xml:space="preserve"> году средняя площадь помещений, используемых непосредственно для нужд ДОО, в расчете на одного воспитанника составила </w:t>
      </w:r>
      <w:r w:rsidR="008F2178">
        <w:rPr>
          <w:sz w:val="28"/>
          <w:szCs w:val="28"/>
        </w:rPr>
        <w:t>5</w:t>
      </w:r>
      <w:r w:rsidR="00B27958" w:rsidRPr="008F2178">
        <w:rPr>
          <w:sz w:val="28"/>
          <w:szCs w:val="28"/>
        </w:rPr>
        <w:t>,</w:t>
      </w:r>
      <w:r w:rsidRPr="008F2178">
        <w:rPr>
          <w:sz w:val="28"/>
          <w:szCs w:val="28"/>
        </w:rPr>
        <w:t>3 кв. м.</w:t>
      </w:r>
      <w:r>
        <w:rPr>
          <w:sz w:val="28"/>
          <w:szCs w:val="28"/>
        </w:rPr>
        <w:t xml:space="preserve">  Так, в</w:t>
      </w:r>
      <w:r w:rsidR="00C41266">
        <w:rPr>
          <w:sz w:val="28"/>
          <w:szCs w:val="28"/>
        </w:rPr>
        <w:t>5</w:t>
      </w:r>
      <w:r>
        <w:rPr>
          <w:sz w:val="28"/>
          <w:szCs w:val="28"/>
        </w:rPr>
        <w:t xml:space="preserve"> ДОО  имеются дополнительные помещения для организации полноценной образовательной деятельности с детьми: оборудованные музыкальные или физкультурные залы. В зданиях ДОО предусмотрен минимальный набор служебно-</w:t>
      </w:r>
      <w:r>
        <w:rPr>
          <w:sz w:val="28"/>
          <w:szCs w:val="28"/>
        </w:rPr>
        <w:softHyphen/>
        <w:t>бытовых помещений, которые в большинстве случаев соответствуют рекомендованному СанПиН составу и площадям.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Компьютеризация дошкольных организаций обеспечена в части управления, ведения делопроизводства и докуме</w:t>
      </w:r>
      <w:r w:rsidR="00AA4E10">
        <w:rPr>
          <w:sz w:val="28"/>
          <w:szCs w:val="28"/>
        </w:rPr>
        <w:t xml:space="preserve">нтооборота на 86%. Во </w:t>
      </w:r>
      <w:r>
        <w:rPr>
          <w:sz w:val="28"/>
          <w:szCs w:val="28"/>
        </w:rPr>
        <w:t>всех ДОО есть технические возможности для свободног</w:t>
      </w:r>
      <w:r w:rsidR="00AA4E10">
        <w:rPr>
          <w:sz w:val="28"/>
          <w:szCs w:val="28"/>
        </w:rPr>
        <w:t>о выхода в интернет. В целом в 6</w:t>
      </w:r>
      <w:r>
        <w:rPr>
          <w:sz w:val="28"/>
          <w:szCs w:val="28"/>
        </w:rPr>
        <w:t xml:space="preserve"> дошкольных образовательных организациях имеется 6 компьютеров.  Вместе с тем, с целью создания единого информационного образовательного пространства района, формирования имиджа </w:t>
      </w:r>
      <w:r>
        <w:rPr>
          <w:sz w:val="28"/>
          <w:szCs w:val="28"/>
        </w:rPr>
        <w:lastRenderedPageBreak/>
        <w:t xml:space="preserve">образовательных организаций Зиминского района разработаны и функционируют сайты всех детских садов. </w:t>
      </w:r>
    </w:p>
    <w:p w:rsidR="00236D44" w:rsidRDefault="00236D44" w:rsidP="00236D44">
      <w:pPr>
        <w:pStyle w:val="24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bookmarkStart w:id="1" w:name="bookmark7"/>
      <w:r>
        <w:rPr>
          <w:b w:val="0"/>
          <w:sz w:val="28"/>
          <w:szCs w:val="28"/>
        </w:rPr>
        <w:t>Организация безопасности осуществления образовательного процесса</w:t>
      </w:r>
      <w:bookmarkEnd w:id="1"/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Как одно из основных условий для обеспечения качественной деятельности анализировалось и соответствие ДОО требованиям к безопасности осуществления образовательного процесса. Во всех дошкольных образовательных организациях проведено обучение персонала действиям при возникновении чрезвычайных ситуаций, в том числе при террористическом акте. С работниками ДОО систематически проводятся инструктажи по антитеррористической направленности, особое внимание уделяется исключению доступа посторонних лиц в здания, обеспечению содержания в порядке подвальных, подсобных помещений и запасных выходов из учреждения. Правилами трудового распорядка в ДОО предусмотрено требование осмотра рабочих мест до начала прихода детей с целью проверки состояния территории и здания на предмет отсутствия посторонних и подозрительных предметов, обеспечения безопасности воспитанников.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С целью обеспечения технической оснащённости и антитеррористической защищенности объектов системы дошкольного образования серьезное внимание уделялось:</w:t>
      </w:r>
    </w:p>
    <w:p w:rsidR="00236D44" w:rsidRDefault="00236D44" w:rsidP="00236D44">
      <w:pPr>
        <w:pStyle w:val="14"/>
        <w:numPr>
          <w:ilvl w:val="0"/>
          <w:numId w:val="16"/>
        </w:numPr>
        <w:shd w:val="clear" w:color="auto" w:fill="auto"/>
        <w:tabs>
          <w:tab w:val="left" w:pos="0"/>
          <w:tab w:val="left" w:pos="173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оборудованию ограждений прилегающих территорий образовательных учреждений, ограничивающих несанкционированный доступ людей, транспортных средств на территорию ДОО. К началу текущего учебного года проведены ревизии, локальные ремонты ограждений;</w:t>
      </w:r>
    </w:p>
    <w:p w:rsidR="00236D44" w:rsidRDefault="00236D44" w:rsidP="00236D44">
      <w:pPr>
        <w:pStyle w:val="14"/>
        <w:numPr>
          <w:ilvl w:val="0"/>
          <w:numId w:val="16"/>
        </w:numPr>
        <w:shd w:val="clear" w:color="auto" w:fill="auto"/>
        <w:tabs>
          <w:tab w:val="left" w:pos="0"/>
          <w:tab w:val="left" w:pos="173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оборудованию периметра прилегающих территорий дошкольных организаций освещением;</w:t>
      </w:r>
    </w:p>
    <w:p w:rsidR="00236D44" w:rsidRDefault="00236D44" w:rsidP="00236D44">
      <w:pPr>
        <w:pStyle w:val="14"/>
        <w:numPr>
          <w:ilvl w:val="0"/>
          <w:numId w:val="16"/>
        </w:numPr>
        <w:shd w:val="clear" w:color="auto" w:fill="auto"/>
        <w:tabs>
          <w:tab w:val="left" w:pos="0"/>
          <w:tab w:val="left" w:pos="173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оснащению первоочередными средствами пожаротушения.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Дважды в год: в сентябре и мае - проводятся плановые мероприятия по обеспечению безопасности, в детских садах осуществляются плановые </w:t>
      </w:r>
      <w:r>
        <w:rPr>
          <w:sz w:val="28"/>
          <w:szCs w:val="28"/>
        </w:rPr>
        <w:lastRenderedPageBreak/>
        <w:t>учения, эвакуации детей и сотрудников. Важным направлением работы образовательных учреждений является профилактика и предупреждение детского дорожно-</w:t>
      </w:r>
      <w:r>
        <w:rPr>
          <w:sz w:val="28"/>
          <w:szCs w:val="28"/>
        </w:rPr>
        <w:softHyphen/>
        <w:t>транспортного травматизма. В рамках реализации мероприятий по профилактике дорожно-транспортного травматизма, снижению уровня ДТП с участием детей, с целью обеспечения доступного и безопасного качественного образования в каждом ДОО разработаны «Паспорта дорожной безопасности». В дошкольных образовательных организациях были оформлены и постоянно обновлялись уголки «Безопасность движения на дорогах», книжные выставки «Я дружу со светофором», оформлены стенды «Азбука безопасности», проведен конкурс рисунков и плакатов «Светофор», организованы сюжетно-ролевые игры «Веселый светофор», проведены тематические беседы на тему «Пешеход и дорога», «Дорога в детский сад». В рамках Всероссийской операции и согласно плану совместной работы Комитета по образованию и отдела ГИБДД были проведены акции «Внимание, дети!» с привлечением инспекторов ГИБДД. Регулярно проводились инструктажи по безопасному поведению на улице, тематические родительские собрания.</w:t>
      </w:r>
    </w:p>
    <w:p w:rsidR="00236D44" w:rsidRDefault="00236D44" w:rsidP="00236D44">
      <w:pPr>
        <w:pStyle w:val="24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bookmarkStart w:id="2" w:name="bookmark8"/>
      <w:r>
        <w:rPr>
          <w:b w:val="0"/>
          <w:sz w:val="28"/>
          <w:szCs w:val="28"/>
        </w:rPr>
        <w:t>Медико-социальные условия в ДОО</w:t>
      </w:r>
      <w:bookmarkEnd w:id="2"/>
    </w:p>
    <w:p w:rsidR="00236D44" w:rsidRPr="007C51F3" w:rsidRDefault="00236D44" w:rsidP="007C51F3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 w:rsidRPr="007C51F3">
        <w:rPr>
          <w:sz w:val="28"/>
          <w:szCs w:val="28"/>
        </w:rPr>
        <w:t>Обеспечение нормативных медико-социальных условий, необходимых для реализации ООП ДО, анализировались с точки зрения соответствия медицинского обслуживания воспитанников ДОО требованиям действующих СанПиН.</w:t>
      </w:r>
    </w:p>
    <w:p w:rsidR="00236D44" w:rsidRPr="007C51F3" w:rsidRDefault="00236D44" w:rsidP="007C51F3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51F3">
        <w:rPr>
          <w:rFonts w:ascii="Times New Roman" w:hAnsi="Times New Roman"/>
          <w:sz w:val="28"/>
          <w:szCs w:val="28"/>
        </w:rPr>
        <w:t>В штатных расписаниях ДОО в 201</w:t>
      </w:r>
      <w:r w:rsidR="008A42A0" w:rsidRPr="007C51F3">
        <w:rPr>
          <w:rFonts w:ascii="Times New Roman" w:hAnsi="Times New Roman"/>
          <w:sz w:val="28"/>
          <w:szCs w:val="28"/>
        </w:rPr>
        <w:t>5</w:t>
      </w:r>
      <w:r w:rsidRPr="007C51F3">
        <w:rPr>
          <w:rFonts w:ascii="Times New Roman" w:hAnsi="Times New Roman"/>
          <w:sz w:val="28"/>
          <w:szCs w:val="28"/>
        </w:rPr>
        <w:t xml:space="preserve"> году ставки медицинских работников не предусмотрены, поэтому дошкольная образовательная организация самостоятельно заключает договор об оказании медицинских услуг воспитанникам с </w:t>
      </w:r>
      <w:r w:rsidR="007C51F3" w:rsidRPr="007C51F3">
        <w:rPr>
          <w:rFonts w:ascii="Times New Roman" w:hAnsi="Times New Roman"/>
          <w:sz w:val="28"/>
          <w:szCs w:val="28"/>
        </w:rPr>
        <w:t>Областн</w:t>
      </w:r>
      <w:r w:rsidR="007C51F3">
        <w:rPr>
          <w:rFonts w:ascii="Times New Roman" w:hAnsi="Times New Roman"/>
          <w:sz w:val="28"/>
          <w:szCs w:val="28"/>
        </w:rPr>
        <w:t>ы</w:t>
      </w:r>
      <w:r w:rsidR="007C51F3" w:rsidRPr="007C51F3">
        <w:rPr>
          <w:rFonts w:ascii="Times New Roman" w:hAnsi="Times New Roman"/>
          <w:sz w:val="28"/>
          <w:szCs w:val="28"/>
        </w:rPr>
        <w:t>м государственным бюджетным учреждением здравоохранения «Зиминская городская больница»</w:t>
      </w:r>
      <w:r w:rsidR="007C51F3">
        <w:rPr>
          <w:rFonts w:ascii="Times New Roman" w:hAnsi="Times New Roman"/>
          <w:sz w:val="28"/>
          <w:szCs w:val="28"/>
        </w:rPr>
        <w:t>.</w:t>
      </w:r>
      <w:r w:rsidR="007C51F3" w:rsidRPr="007C51F3">
        <w:rPr>
          <w:rFonts w:ascii="Times New Roman" w:hAnsi="Times New Roman"/>
          <w:sz w:val="28"/>
          <w:szCs w:val="28"/>
        </w:rPr>
        <w:t xml:space="preserve">  Областное государственное бюджетное учреждение здравоохранения «Зиминская городская больница» оказывает помощь по организации и проведению работы по охране и укреплению здоровья детей.</w:t>
      </w:r>
      <w:r w:rsidRPr="007C51F3">
        <w:rPr>
          <w:rFonts w:ascii="Times New Roman" w:hAnsi="Times New Roman"/>
          <w:sz w:val="28"/>
          <w:szCs w:val="28"/>
        </w:rPr>
        <w:t xml:space="preserve">ДОО создает условия для </w:t>
      </w:r>
      <w:r w:rsidRPr="007C51F3">
        <w:rPr>
          <w:rFonts w:ascii="Times New Roman" w:hAnsi="Times New Roman"/>
          <w:sz w:val="28"/>
          <w:szCs w:val="28"/>
        </w:rPr>
        <w:lastRenderedPageBreak/>
        <w:t xml:space="preserve">работы приходящим медицинским работникам: в детских садах организуются оборудованные рабочие места или предоставляются медицинские кабинеты. </w:t>
      </w:r>
      <w:r w:rsidR="00C41266" w:rsidRPr="007C51F3">
        <w:rPr>
          <w:rFonts w:ascii="Times New Roman" w:hAnsi="Times New Roman"/>
          <w:sz w:val="28"/>
          <w:szCs w:val="28"/>
        </w:rPr>
        <w:t xml:space="preserve">МДОУ </w:t>
      </w:r>
      <w:proofErr w:type="spellStart"/>
      <w:r w:rsidR="00C41266" w:rsidRPr="007C51F3">
        <w:rPr>
          <w:rFonts w:ascii="Times New Roman" w:hAnsi="Times New Roman"/>
          <w:sz w:val="28"/>
          <w:szCs w:val="28"/>
        </w:rPr>
        <w:t>Ухтуйский</w:t>
      </w:r>
      <w:proofErr w:type="spellEnd"/>
      <w:r w:rsidR="00C41266" w:rsidRPr="007C51F3">
        <w:rPr>
          <w:rFonts w:ascii="Times New Roman" w:hAnsi="Times New Roman"/>
          <w:sz w:val="28"/>
          <w:szCs w:val="28"/>
        </w:rPr>
        <w:t xml:space="preserve"> детский сад «Тополёк» имеет лицензию на медицинский кабинет.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rPr>
          <w:sz w:val="28"/>
          <w:szCs w:val="28"/>
        </w:rPr>
      </w:pPr>
      <w:r>
        <w:rPr>
          <w:sz w:val="28"/>
          <w:szCs w:val="28"/>
        </w:rPr>
        <w:t xml:space="preserve">В течение каждого учебного года серьезное внимание уделяется вопросам посещаемости и заболеваемости детей. </w:t>
      </w:r>
    </w:p>
    <w:p w:rsidR="00236D44" w:rsidRDefault="00AA4E10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rPr>
          <w:sz w:val="28"/>
          <w:szCs w:val="28"/>
        </w:rPr>
      </w:pPr>
      <w:r>
        <w:rPr>
          <w:sz w:val="28"/>
          <w:szCs w:val="28"/>
        </w:rPr>
        <w:t xml:space="preserve">Число дней, пропущенных  за год: </w:t>
      </w:r>
      <w:r w:rsidR="00DF33EA">
        <w:rPr>
          <w:sz w:val="28"/>
          <w:szCs w:val="28"/>
        </w:rPr>
        <w:t>75511, из них по болезни: 15150</w:t>
      </w:r>
      <w:r w:rsidR="00236D44">
        <w:rPr>
          <w:sz w:val="28"/>
          <w:szCs w:val="28"/>
        </w:rPr>
        <w:t>.</w:t>
      </w:r>
    </w:p>
    <w:p w:rsidR="00236D44" w:rsidRDefault="00DF33EA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120" w:firstLine="709"/>
        <w:rPr>
          <w:sz w:val="28"/>
          <w:szCs w:val="28"/>
        </w:rPr>
      </w:pPr>
      <w:r>
        <w:rPr>
          <w:sz w:val="28"/>
          <w:szCs w:val="28"/>
        </w:rPr>
        <w:t xml:space="preserve"> При этом 89</w:t>
      </w:r>
      <w:r w:rsidR="00236D44">
        <w:rPr>
          <w:sz w:val="28"/>
          <w:szCs w:val="28"/>
        </w:rPr>
        <w:t>% случаев заболеваний приходится на простудные заболевания и ОРВИ. Одним ребёнком за год было п</w:t>
      </w:r>
      <w:r>
        <w:rPr>
          <w:sz w:val="28"/>
          <w:szCs w:val="28"/>
        </w:rPr>
        <w:t>ропущено по болезни 2</w:t>
      </w:r>
      <w:r w:rsidR="00AA1680">
        <w:rPr>
          <w:sz w:val="28"/>
          <w:szCs w:val="28"/>
        </w:rPr>
        <w:t>6,</w:t>
      </w:r>
      <w:r>
        <w:rPr>
          <w:sz w:val="28"/>
          <w:szCs w:val="28"/>
        </w:rPr>
        <w:t>7 дней</w:t>
      </w:r>
      <w:r w:rsidR="00236D44">
        <w:rPr>
          <w:sz w:val="28"/>
          <w:szCs w:val="28"/>
        </w:rPr>
        <w:t>.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Отдельный пункт анализа - доступность дошкольного образования для детей с ограниченными возможностями здоровья. По данным, представл</w:t>
      </w:r>
      <w:r w:rsidR="00DF33EA">
        <w:rPr>
          <w:sz w:val="28"/>
          <w:szCs w:val="28"/>
        </w:rPr>
        <w:t>енным в отчетах по форме 85-К, 5 детей</w:t>
      </w:r>
      <w:r w:rsidR="00D952DE">
        <w:rPr>
          <w:sz w:val="28"/>
          <w:szCs w:val="28"/>
        </w:rPr>
        <w:t xml:space="preserve"> инвалидов посещают ДОО</w:t>
      </w:r>
      <w:r>
        <w:rPr>
          <w:sz w:val="28"/>
          <w:szCs w:val="28"/>
        </w:rPr>
        <w:t>.</w:t>
      </w:r>
    </w:p>
    <w:p w:rsidR="00236D44" w:rsidRDefault="00236D44" w:rsidP="00236D44">
      <w:pPr>
        <w:pStyle w:val="24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bookmarkStart w:id="3" w:name="bookmark9"/>
      <w:r>
        <w:rPr>
          <w:b w:val="0"/>
          <w:sz w:val="28"/>
          <w:szCs w:val="28"/>
        </w:rPr>
        <w:t>Управление сетью дошкольного образования</w:t>
      </w:r>
      <w:bookmarkEnd w:id="3"/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Комитет по  образованию администрации Зиминского района обеспечено исполнение функции учредителя, главного распорядителя бюджетных средств. Все дошкольные образовательные организации являются самостоятельными юридическими лицами, имеют самостоятельный баланс, лицевой счет в органах казначейства, печать установленного образца. Совместно с централизованной бухгалтерией обеспечено финансирование деятельности организаций в соответствии бюджетным законодательством, оно осуществляется в запланированном объеме.</w:t>
      </w:r>
    </w:p>
    <w:p w:rsidR="00236D44" w:rsidRDefault="00236D44" w:rsidP="00236D44">
      <w:pPr>
        <w:pStyle w:val="24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bookmarkStart w:id="4" w:name="bookmark10"/>
      <w:r>
        <w:rPr>
          <w:b w:val="0"/>
          <w:sz w:val="28"/>
          <w:szCs w:val="28"/>
        </w:rPr>
        <w:t>Заключение</w:t>
      </w:r>
      <w:bookmarkEnd w:id="4"/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по четырем группам характеристик: кадровых, материально-технических, финансовых и медико-социальных условий ресурсного обеспечения и изучения результативности работы системы дошкольного образования можно сделать заключение: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-в настоящее время в районе существует сбалансированная сеть образовательных организаций, оказывающих населению услуги дошкольного образования. Ресурсное обеспечение достаточно на базовом уровне в части материально-технических, медико-социальных и финансовых условий. Усилия администрации района направлены на сохранение и развитие муниципальной системы дошкольного образования, входящей в единое образовательное пространство района. </w:t>
      </w:r>
    </w:p>
    <w:p w:rsidR="00236D44" w:rsidRDefault="00236D44" w:rsidP="00236D44">
      <w:pPr>
        <w:pStyle w:val="af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анализа состояния и перспектив развития</w:t>
      </w:r>
    </w:p>
    <w:p w:rsidR="00236D44" w:rsidRDefault="00236D44" w:rsidP="00236D44">
      <w:pPr>
        <w:pStyle w:val="af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начального общего образования, основного общего образования и среднего общего образования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Сеть общеобразовательных организаций представлена 1</w:t>
      </w:r>
      <w:r w:rsidR="00CF47C3">
        <w:rPr>
          <w:sz w:val="28"/>
          <w:szCs w:val="28"/>
        </w:rPr>
        <w:t>7</w:t>
      </w:r>
      <w:r>
        <w:rPr>
          <w:sz w:val="28"/>
          <w:szCs w:val="28"/>
        </w:rPr>
        <w:t xml:space="preserve"> самостоятельными организациями из них: 10 средними общеобразовательными школами, </w:t>
      </w:r>
      <w:r w:rsidR="00CF47C3">
        <w:rPr>
          <w:sz w:val="28"/>
          <w:szCs w:val="28"/>
        </w:rPr>
        <w:t>5</w:t>
      </w:r>
      <w:r>
        <w:rPr>
          <w:sz w:val="28"/>
          <w:szCs w:val="28"/>
        </w:rPr>
        <w:t xml:space="preserve"> основными общеобразовательными школами и 2 начальными общеобразовательными школами, 6 начальных школ являлись структурными подразделениями средних общеобразовательных школ.</w:t>
      </w:r>
    </w:p>
    <w:p w:rsidR="004067A9" w:rsidRPr="00CF47C3" w:rsidRDefault="004067A9" w:rsidP="004067A9">
      <w:pPr>
        <w:spacing w:line="360" w:lineRule="auto"/>
        <w:ind w:firstLine="709"/>
        <w:jc w:val="both"/>
        <w:rPr>
          <w:sz w:val="28"/>
          <w:szCs w:val="28"/>
        </w:rPr>
      </w:pPr>
      <w:r w:rsidRPr="00CF47C3">
        <w:rPr>
          <w:sz w:val="28"/>
          <w:szCs w:val="28"/>
        </w:rPr>
        <w:t xml:space="preserve">В районе продолжается работа по оптимизации сети общеобразовательных организаций. В 2015 году произошла ликвидация юридического лица МКОУ </w:t>
      </w:r>
      <w:proofErr w:type="spellStart"/>
      <w:r w:rsidRPr="00CF47C3">
        <w:rPr>
          <w:sz w:val="28"/>
          <w:szCs w:val="28"/>
        </w:rPr>
        <w:t>Услонская</w:t>
      </w:r>
      <w:proofErr w:type="spellEnd"/>
      <w:r w:rsidRPr="00CF47C3">
        <w:rPr>
          <w:sz w:val="28"/>
          <w:szCs w:val="28"/>
        </w:rPr>
        <w:t xml:space="preserve"> ООШ на основании приказа Комитета по образованию администрации Зиминского района с учетом мнения жителей воинской части.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общеобразовательных организаций в отчётном году - 1</w:t>
      </w:r>
      <w:r w:rsidR="00CF47C3">
        <w:rPr>
          <w:sz w:val="28"/>
          <w:szCs w:val="28"/>
        </w:rPr>
        <w:t>7</w:t>
      </w:r>
      <w:r>
        <w:rPr>
          <w:sz w:val="28"/>
          <w:szCs w:val="28"/>
        </w:rPr>
        <w:t>. Число общеобразовательных организаций, предшествовавшем отчётному году - 1</w:t>
      </w:r>
      <w:r w:rsidR="00CF47C3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BA282A">
        <w:rPr>
          <w:sz w:val="28"/>
          <w:szCs w:val="28"/>
        </w:rPr>
        <w:t xml:space="preserve">На 5,6 % уменьшилось количество </w:t>
      </w:r>
      <w:r>
        <w:rPr>
          <w:sz w:val="28"/>
          <w:szCs w:val="28"/>
        </w:rPr>
        <w:t>общеобразовательных организаций.</w:t>
      </w:r>
    </w:p>
    <w:p w:rsidR="00AB23F6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Законом «Об образовании в РФ», </w:t>
      </w:r>
      <w:r w:rsidR="00BA282A">
        <w:rPr>
          <w:sz w:val="28"/>
          <w:szCs w:val="28"/>
        </w:rPr>
        <w:t xml:space="preserve">общеобразовательные организации </w:t>
      </w:r>
      <w:r>
        <w:rPr>
          <w:sz w:val="28"/>
          <w:szCs w:val="28"/>
        </w:rPr>
        <w:t xml:space="preserve">гарантировали право   на получение среднего образования всем учащимся в пределах государственных образовательных стандартов. 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учащихся образовательных организаций, реализующих образовательные программы начального общего, основного общего и </w:t>
      </w:r>
      <w:r>
        <w:rPr>
          <w:sz w:val="28"/>
          <w:szCs w:val="28"/>
        </w:rPr>
        <w:lastRenderedPageBreak/>
        <w:t xml:space="preserve">среднего общего образования - </w:t>
      </w:r>
      <w:r w:rsidR="0039125A">
        <w:rPr>
          <w:sz w:val="28"/>
          <w:szCs w:val="28"/>
        </w:rPr>
        <w:t xml:space="preserve"> 168</w:t>
      </w:r>
      <w:r w:rsidR="00A930A7">
        <w:rPr>
          <w:sz w:val="28"/>
          <w:szCs w:val="28"/>
        </w:rPr>
        <w:t>4</w:t>
      </w:r>
      <w:r>
        <w:rPr>
          <w:sz w:val="28"/>
          <w:szCs w:val="28"/>
        </w:rPr>
        <w:t xml:space="preserve">. Численность постоянного населения </w:t>
      </w:r>
      <w:r w:rsidR="00E26B8D">
        <w:rPr>
          <w:sz w:val="28"/>
          <w:szCs w:val="28"/>
        </w:rPr>
        <w:t xml:space="preserve">по состоянию на 01.01.2015 года </w:t>
      </w:r>
      <w:r>
        <w:rPr>
          <w:sz w:val="28"/>
          <w:szCs w:val="28"/>
        </w:rPr>
        <w:t xml:space="preserve"> в возрасте 7-17 </w:t>
      </w:r>
      <w:r w:rsidRPr="00E26B8D">
        <w:rPr>
          <w:sz w:val="28"/>
          <w:szCs w:val="28"/>
        </w:rPr>
        <w:t>лет – 1</w:t>
      </w:r>
      <w:r w:rsidR="00E26B8D" w:rsidRPr="00E26B8D">
        <w:rPr>
          <w:sz w:val="28"/>
          <w:szCs w:val="28"/>
        </w:rPr>
        <w:t>715</w:t>
      </w:r>
      <w:r w:rsidRPr="00E26B8D">
        <w:rPr>
          <w:sz w:val="28"/>
          <w:szCs w:val="28"/>
        </w:rPr>
        <w:t xml:space="preserve"> чел</w:t>
      </w:r>
      <w:r>
        <w:rPr>
          <w:sz w:val="28"/>
          <w:szCs w:val="28"/>
        </w:rPr>
        <w:t xml:space="preserve">. Образованием не охвачены </w:t>
      </w:r>
      <w:r w:rsidR="002033AD">
        <w:rPr>
          <w:sz w:val="28"/>
          <w:szCs w:val="28"/>
        </w:rPr>
        <w:t>5</w:t>
      </w:r>
      <w:r>
        <w:rPr>
          <w:sz w:val="28"/>
          <w:szCs w:val="28"/>
        </w:rPr>
        <w:t xml:space="preserve"> детей-инвалидов, имеющих медицинское заключение о невозможности обучения.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по району наблюдается значительный рост численности обучающихся на  </w:t>
      </w:r>
      <w:r w:rsidR="0039125A">
        <w:rPr>
          <w:sz w:val="28"/>
          <w:szCs w:val="28"/>
        </w:rPr>
        <w:t>1</w:t>
      </w:r>
      <w:r w:rsidR="00A930A7">
        <w:rPr>
          <w:sz w:val="28"/>
          <w:szCs w:val="28"/>
        </w:rPr>
        <w:t>07</w:t>
      </w:r>
      <w:r>
        <w:rPr>
          <w:sz w:val="28"/>
          <w:szCs w:val="28"/>
        </w:rPr>
        <w:t xml:space="preserve">человек, при этом численность обучающихся увеличивается на уровне начального общего образования и  основного общего образования на </w:t>
      </w:r>
      <w:r w:rsidR="00A930A7">
        <w:rPr>
          <w:sz w:val="28"/>
          <w:szCs w:val="28"/>
        </w:rPr>
        <w:t>87</w:t>
      </w:r>
      <w:r>
        <w:rPr>
          <w:sz w:val="28"/>
          <w:szCs w:val="28"/>
        </w:rPr>
        <w:t xml:space="preserve"> человек</w:t>
      </w:r>
      <w:r w:rsidR="005F6AA2">
        <w:rPr>
          <w:sz w:val="28"/>
          <w:szCs w:val="28"/>
        </w:rPr>
        <w:t>а</w:t>
      </w:r>
      <w:r>
        <w:rPr>
          <w:sz w:val="28"/>
          <w:szCs w:val="28"/>
        </w:rPr>
        <w:t>, но на уровне среднего общего образования незначительно увеличивается в течение анализируемого периода на 2</w:t>
      </w:r>
      <w:r w:rsidR="005F6AA2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численности обучающихся в общеобразовательных организациях в </w:t>
      </w:r>
      <w:r w:rsidR="0039125A">
        <w:rPr>
          <w:sz w:val="28"/>
          <w:szCs w:val="28"/>
        </w:rPr>
        <w:t xml:space="preserve">2015/2016 </w:t>
      </w:r>
      <w:r>
        <w:rPr>
          <w:sz w:val="28"/>
          <w:szCs w:val="28"/>
        </w:rPr>
        <w:t xml:space="preserve">учебном году произошло на </w:t>
      </w:r>
      <w:r w:rsidR="00BE7486">
        <w:rPr>
          <w:sz w:val="28"/>
          <w:szCs w:val="28"/>
        </w:rPr>
        <w:t>6</w:t>
      </w:r>
      <w:r>
        <w:rPr>
          <w:sz w:val="28"/>
          <w:szCs w:val="28"/>
        </w:rPr>
        <w:t>,3</w:t>
      </w:r>
      <w:r w:rsidR="00A930A7">
        <w:rPr>
          <w:sz w:val="28"/>
          <w:szCs w:val="28"/>
        </w:rPr>
        <w:t>5</w:t>
      </w:r>
      <w:r>
        <w:rPr>
          <w:sz w:val="28"/>
          <w:szCs w:val="28"/>
        </w:rPr>
        <w:t xml:space="preserve"> % по сравнению с </w:t>
      </w:r>
      <w:r w:rsidR="0039125A">
        <w:rPr>
          <w:sz w:val="28"/>
          <w:szCs w:val="28"/>
        </w:rPr>
        <w:t xml:space="preserve">2014/2015 </w:t>
      </w:r>
      <w:r>
        <w:rPr>
          <w:sz w:val="28"/>
          <w:szCs w:val="28"/>
        </w:rPr>
        <w:t xml:space="preserve">учебным годом  и составило  </w:t>
      </w:r>
      <w:r w:rsidR="0039125A">
        <w:rPr>
          <w:sz w:val="28"/>
          <w:szCs w:val="28"/>
        </w:rPr>
        <w:t>1</w:t>
      </w:r>
      <w:r w:rsidR="00A930A7">
        <w:rPr>
          <w:sz w:val="28"/>
          <w:szCs w:val="28"/>
        </w:rPr>
        <w:t>07</w:t>
      </w:r>
      <w:r>
        <w:rPr>
          <w:sz w:val="28"/>
          <w:szCs w:val="28"/>
        </w:rPr>
        <w:t xml:space="preserve">   человека. 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лет) </w:t>
      </w:r>
      <w:r w:rsidRPr="008E0FEE">
        <w:rPr>
          <w:sz w:val="28"/>
          <w:szCs w:val="28"/>
        </w:rPr>
        <w:t>составляет</w:t>
      </w:r>
      <w:r w:rsidR="008F5F63" w:rsidRPr="008E0FEE">
        <w:rPr>
          <w:sz w:val="28"/>
          <w:szCs w:val="28"/>
        </w:rPr>
        <w:t xml:space="preserve"> 98,2</w:t>
      </w:r>
      <w:r w:rsidRPr="008E0FEE">
        <w:rPr>
          <w:sz w:val="28"/>
          <w:szCs w:val="28"/>
        </w:rPr>
        <w:t> %,</w:t>
      </w:r>
      <w:r w:rsidRPr="008F5F63">
        <w:rPr>
          <w:sz w:val="28"/>
          <w:szCs w:val="28"/>
        </w:rPr>
        <w:t xml:space="preserve"> что на </w:t>
      </w:r>
      <w:r w:rsidR="008F5F63" w:rsidRPr="008F5F63">
        <w:rPr>
          <w:sz w:val="28"/>
          <w:szCs w:val="28"/>
        </w:rPr>
        <w:t>1</w:t>
      </w:r>
      <w:r w:rsidRPr="008F5F63">
        <w:rPr>
          <w:sz w:val="28"/>
          <w:szCs w:val="28"/>
        </w:rPr>
        <w:t xml:space="preserve"> % меньше, чем в 201</w:t>
      </w:r>
      <w:r w:rsidR="008F5F63" w:rsidRPr="008F5F63">
        <w:rPr>
          <w:sz w:val="28"/>
          <w:szCs w:val="28"/>
        </w:rPr>
        <w:t>4</w:t>
      </w:r>
      <w:r w:rsidRPr="008F5F63">
        <w:rPr>
          <w:sz w:val="28"/>
          <w:szCs w:val="28"/>
        </w:rPr>
        <w:t xml:space="preserve"> году.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образовательного процесса реализовывались образовательные программы:</w:t>
      </w:r>
    </w:p>
    <w:p w:rsidR="00236D44" w:rsidRDefault="00236D44" w:rsidP="00236D44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начального общего образования (1-4 классы)  </w:t>
      </w:r>
      <w:r>
        <w:rPr>
          <w:b/>
          <w:sz w:val="28"/>
          <w:szCs w:val="28"/>
        </w:rPr>
        <w:t xml:space="preserve">-  </w:t>
      </w:r>
      <w:r w:rsidR="00B25BC4" w:rsidRPr="00B25BC4">
        <w:rPr>
          <w:sz w:val="28"/>
          <w:szCs w:val="28"/>
        </w:rPr>
        <w:t>769</w:t>
      </w:r>
      <w:r>
        <w:rPr>
          <w:sz w:val="28"/>
          <w:szCs w:val="28"/>
        </w:rPr>
        <w:t>обучающихся (средняя наполняемость 12,8</w:t>
      </w:r>
      <w:r w:rsidR="00B25BC4">
        <w:rPr>
          <w:sz w:val="28"/>
          <w:szCs w:val="28"/>
        </w:rPr>
        <w:t>2</w:t>
      </w:r>
      <w:r>
        <w:rPr>
          <w:sz w:val="28"/>
          <w:szCs w:val="28"/>
        </w:rPr>
        <w:t>);</w:t>
      </w:r>
    </w:p>
    <w:p w:rsidR="00236D44" w:rsidRDefault="00236D44" w:rsidP="00236D44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</w:t>
      </w:r>
      <w:r w:rsidR="00B25BC4">
        <w:rPr>
          <w:sz w:val="28"/>
          <w:szCs w:val="28"/>
        </w:rPr>
        <w:t>вного общего (5- 9 классы)  - 81</w:t>
      </w:r>
      <w:r>
        <w:rPr>
          <w:sz w:val="28"/>
          <w:szCs w:val="28"/>
        </w:rPr>
        <w:t xml:space="preserve">2  обучающихся (средняя наполняемость </w:t>
      </w:r>
      <w:r w:rsidR="00B25BC4">
        <w:rPr>
          <w:sz w:val="28"/>
          <w:szCs w:val="28"/>
        </w:rPr>
        <w:t>10,97</w:t>
      </w:r>
      <w:r>
        <w:rPr>
          <w:sz w:val="28"/>
          <w:szCs w:val="28"/>
        </w:rPr>
        <w:t>);</w:t>
      </w:r>
    </w:p>
    <w:p w:rsidR="00236D44" w:rsidRDefault="00236D44" w:rsidP="00236D44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среднего общего (10 – 11 классы)  -   </w:t>
      </w:r>
      <w:r w:rsidR="00B25BC4">
        <w:rPr>
          <w:sz w:val="28"/>
          <w:szCs w:val="28"/>
        </w:rPr>
        <w:t>10</w:t>
      </w:r>
      <w:r>
        <w:rPr>
          <w:sz w:val="28"/>
          <w:szCs w:val="28"/>
        </w:rPr>
        <w:t xml:space="preserve">3 обучающихся (средняя наполняемость </w:t>
      </w:r>
      <w:r w:rsidR="00B25BC4">
        <w:rPr>
          <w:sz w:val="28"/>
          <w:szCs w:val="28"/>
        </w:rPr>
        <w:t>6,06).</w:t>
      </w:r>
    </w:p>
    <w:p w:rsidR="00B25BC4" w:rsidRDefault="00B25BC4" w:rsidP="0008395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Происходит увеличение средней наполняемости обучающихся по программам основного общего на 0, 28 и среднего общего образования на 1,18.</w:t>
      </w:r>
    </w:p>
    <w:p w:rsidR="00B25BC4" w:rsidRPr="00F466B7" w:rsidRDefault="00083953" w:rsidP="009925C4">
      <w:pPr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lastRenderedPageBreak/>
        <w:tab/>
      </w:r>
      <w:r w:rsidR="00B25BC4" w:rsidRPr="00F466B7">
        <w:rPr>
          <w:sz w:val="28"/>
          <w:szCs w:val="28"/>
        </w:rPr>
        <w:t>Доля обучающихся начального общего образования  составила  в среднем 4</w:t>
      </w:r>
      <w:r w:rsidR="008939CC" w:rsidRPr="00F466B7">
        <w:rPr>
          <w:sz w:val="28"/>
          <w:szCs w:val="28"/>
        </w:rPr>
        <w:t>5</w:t>
      </w:r>
      <w:r w:rsidR="00B25BC4" w:rsidRPr="00F466B7">
        <w:rPr>
          <w:sz w:val="28"/>
          <w:szCs w:val="28"/>
        </w:rPr>
        <w:t>,</w:t>
      </w:r>
      <w:r w:rsidR="008939CC" w:rsidRPr="00F466B7">
        <w:rPr>
          <w:sz w:val="28"/>
          <w:szCs w:val="28"/>
        </w:rPr>
        <w:t xml:space="preserve">67 </w:t>
      </w:r>
      <w:r w:rsidR="00B25BC4" w:rsidRPr="00F466B7">
        <w:rPr>
          <w:sz w:val="28"/>
          <w:szCs w:val="28"/>
        </w:rPr>
        <w:t xml:space="preserve"> %,  основного общего образования и среднего общего образования по </w:t>
      </w:r>
      <w:r w:rsidR="008939CC" w:rsidRPr="00F466B7">
        <w:rPr>
          <w:sz w:val="28"/>
          <w:szCs w:val="28"/>
        </w:rPr>
        <w:t>48,21</w:t>
      </w:r>
      <w:r w:rsidR="00B25BC4" w:rsidRPr="00F466B7">
        <w:rPr>
          <w:sz w:val="28"/>
          <w:szCs w:val="28"/>
        </w:rPr>
        <w:t xml:space="preserve"> % и</w:t>
      </w:r>
      <w:r w:rsidR="008939CC" w:rsidRPr="00F466B7">
        <w:rPr>
          <w:sz w:val="28"/>
          <w:szCs w:val="28"/>
        </w:rPr>
        <w:t>6</w:t>
      </w:r>
      <w:r w:rsidR="00B25BC4" w:rsidRPr="00F466B7">
        <w:rPr>
          <w:sz w:val="28"/>
          <w:szCs w:val="28"/>
        </w:rPr>
        <w:t>,</w:t>
      </w:r>
      <w:r w:rsidR="008939CC" w:rsidRPr="00F466B7">
        <w:rPr>
          <w:sz w:val="28"/>
          <w:szCs w:val="28"/>
        </w:rPr>
        <w:t>2</w:t>
      </w:r>
      <w:r w:rsidR="00B25BC4" w:rsidRPr="00F466B7">
        <w:rPr>
          <w:sz w:val="28"/>
          <w:szCs w:val="28"/>
        </w:rPr>
        <w:t xml:space="preserve">  % соответственно.</w:t>
      </w:r>
    </w:p>
    <w:p w:rsidR="00236D44" w:rsidRDefault="008939CC" w:rsidP="008E0FEE">
      <w:pPr>
        <w:spacing w:line="360" w:lineRule="auto"/>
        <w:ind w:firstLine="567"/>
        <w:jc w:val="both"/>
        <w:rPr>
          <w:sz w:val="28"/>
          <w:szCs w:val="28"/>
        </w:rPr>
      </w:pPr>
      <w:r w:rsidRPr="00F466B7">
        <w:rPr>
          <w:sz w:val="28"/>
          <w:szCs w:val="28"/>
        </w:rPr>
        <w:t>Увеличивается д</w:t>
      </w:r>
      <w:r w:rsidR="00236D44" w:rsidRPr="00F466B7">
        <w:rPr>
          <w:sz w:val="28"/>
          <w:szCs w:val="28"/>
        </w:rPr>
        <w:t xml:space="preserve">оля обучающихся начального общего образования  </w:t>
      </w:r>
      <w:r w:rsidRPr="00F466B7">
        <w:rPr>
          <w:sz w:val="28"/>
          <w:szCs w:val="28"/>
        </w:rPr>
        <w:t>и среднего общего образования</w:t>
      </w:r>
      <w:r w:rsidR="00236D44" w:rsidRPr="00F466B7">
        <w:rPr>
          <w:sz w:val="28"/>
          <w:szCs w:val="28"/>
        </w:rPr>
        <w:t>.</w:t>
      </w:r>
      <w:r w:rsidR="00C762BF">
        <w:rPr>
          <w:sz w:val="28"/>
          <w:szCs w:val="28"/>
        </w:rPr>
        <w:t xml:space="preserve">Увеличивается количество учащихся более чем на 20 человек в МОУ </w:t>
      </w:r>
      <w:proofErr w:type="spellStart"/>
      <w:r w:rsidR="00C762BF">
        <w:rPr>
          <w:sz w:val="28"/>
          <w:szCs w:val="28"/>
        </w:rPr>
        <w:t>Ухтуйская</w:t>
      </w:r>
      <w:proofErr w:type="spellEnd"/>
      <w:r w:rsidR="00C762BF">
        <w:rPr>
          <w:sz w:val="28"/>
          <w:szCs w:val="28"/>
        </w:rPr>
        <w:t xml:space="preserve"> СОШ, МОУ </w:t>
      </w:r>
      <w:proofErr w:type="spellStart"/>
      <w:r w:rsidR="00C762BF">
        <w:rPr>
          <w:sz w:val="28"/>
          <w:szCs w:val="28"/>
        </w:rPr>
        <w:t>Хазанская</w:t>
      </w:r>
      <w:proofErr w:type="spellEnd"/>
      <w:r w:rsidR="00C762BF">
        <w:rPr>
          <w:sz w:val="28"/>
          <w:szCs w:val="28"/>
        </w:rPr>
        <w:t xml:space="preserve"> СОШ. </w:t>
      </w:r>
      <w:r w:rsidR="00236D44" w:rsidRPr="004848BE">
        <w:rPr>
          <w:sz w:val="28"/>
          <w:szCs w:val="28"/>
        </w:rPr>
        <w:t xml:space="preserve">Число учащихся в  МОУ </w:t>
      </w:r>
      <w:proofErr w:type="spellStart"/>
      <w:r w:rsidR="00236D44" w:rsidRPr="004848BE">
        <w:rPr>
          <w:sz w:val="28"/>
          <w:szCs w:val="28"/>
        </w:rPr>
        <w:t>Урункуйская</w:t>
      </w:r>
      <w:proofErr w:type="spellEnd"/>
      <w:r w:rsidR="00236D44" w:rsidRPr="004848BE">
        <w:rPr>
          <w:sz w:val="28"/>
          <w:szCs w:val="28"/>
        </w:rPr>
        <w:t xml:space="preserve"> ООШ – 1</w:t>
      </w:r>
      <w:r w:rsidR="0042041E" w:rsidRPr="004848BE">
        <w:rPr>
          <w:sz w:val="28"/>
          <w:szCs w:val="28"/>
        </w:rPr>
        <w:t>3</w:t>
      </w:r>
      <w:r w:rsidR="00236D44" w:rsidRPr="004848BE">
        <w:rPr>
          <w:sz w:val="28"/>
          <w:szCs w:val="28"/>
        </w:rPr>
        <w:t xml:space="preserve"> человек</w:t>
      </w:r>
      <w:r w:rsidR="0042041E" w:rsidRPr="004848BE">
        <w:rPr>
          <w:sz w:val="28"/>
          <w:szCs w:val="28"/>
        </w:rPr>
        <w:t xml:space="preserve"> (2014 год -10) </w:t>
      </w:r>
      <w:r w:rsidR="00236D44" w:rsidRPr="004848BE">
        <w:rPr>
          <w:sz w:val="28"/>
          <w:szCs w:val="28"/>
        </w:rPr>
        <w:t xml:space="preserve">, МОУ </w:t>
      </w:r>
      <w:proofErr w:type="spellStart"/>
      <w:r w:rsidR="00236D44" w:rsidRPr="004848BE">
        <w:rPr>
          <w:sz w:val="28"/>
          <w:szCs w:val="28"/>
        </w:rPr>
        <w:t>Боровская</w:t>
      </w:r>
      <w:proofErr w:type="spellEnd"/>
      <w:r w:rsidR="00236D44" w:rsidRPr="004848BE">
        <w:rPr>
          <w:sz w:val="28"/>
          <w:szCs w:val="28"/>
        </w:rPr>
        <w:t xml:space="preserve"> ООШ – 9 человек</w:t>
      </w:r>
      <w:r w:rsidR="0042041E" w:rsidRPr="004848BE">
        <w:rPr>
          <w:sz w:val="28"/>
          <w:szCs w:val="28"/>
        </w:rPr>
        <w:t xml:space="preserve"> (2014 год – 10), МОУ </w:t>
      </w:r>
      <w:proofErr w:type="spellStart"/>
      <w:r w:rsidR="0042041E" w:rsidRPr="004848BE">
        <w:rPr>
          <w:sz w:val="28"/>
          <w:szCs w:val="28"/>
        </w:rPr>
        <w:t>Буринская</w:t>
      </w:r>
      <w:proofErr w:type="spellEnd"/>
      <w:r w:rsidR="0042041E" w:rsidRPr="004848BE">
        <w:rPr>
          <w:sz w:val="28"/>
          <w:szCs w:val="28"/>
        </w:rPr>
        <w:t xml:space="preserve"> НОШ – 6</w:t>
      </w:r>
      <w:r w:rsidR="00236D44" w:rsidRPr="004848BE">
        <w:rPr>
          <w:sz w:val="28"/>
          <w:szCs w:val="28"/>
        </w:rPr>
        <w:t xml:space="preserve"> человек</w:t>
      </w:r>
      <w:r w:rsidR="0042041E">
        <w:rPr>
          <w:sz w:val="28"/>
          <w:szCs w:val="28"/>
        </w:rPr>
        <w:t>(2014 год – 5)</w:t>
      </w:r>
      <w:r w:rsidR="00236D44">
        <w:rPr>
          <w:sz w:val="28"/>
          <w:szCs w:val="28"/>
        </w:rPr>
        <w:t xml:space="preserve">, </w:t>
      </w:r>
      <w:r w:rsidR="00770A20">
        <w:rPr>
          <w:sz w:val="28"/>
          <w:szCs w:val="28"/>
        </w:rPr>
        <w:t xml:space="preserve">МОУ </w:t>
      </w:r>
      <w:proofErr w:type="spellStart"/>
      <w:r w:rsidR="00AA7E23">
        <w:rPr>
          <w:sz w:val="28"/>
          <w:szCs w:val="28"/>
        </w:rPr>
        <w:t>Харайгунская</w:t>
      </w:r>
      <w:proofErr w:type="spellEnd"/>
      <w:r w:rsidR="00AA7E23">
        <w:rPr>
          <w:sz w:val="28"/>
          <w:szCs w:val="28"/>
        </w:rPr>
        <w:t xml:space="preserve"> НОШ – 9 человек. В</w:t>
      </w:r>
      <w:r w:rsidR="00236D44">
        <w:rPr>
          <w:sz w:val="28"/>
          <w:szCs w:val="28"/>
        </w:rPr>
        <w:t xml:space="preserve"> структурных подразделения</w:t>
      </w:r>
      <w:r w:rsidR="008F5F63">
        <w:rPr>
          <w:sz w:val="28"/>
          <w:szCs w:val="28"/>
        </w:rPr>
        <w:t>х</w:t>
      </w:r>
      <w:r w:rsidR="00206809">
        <w:rPr>
          <w:sz w:val="28"/>
          <w:szCs w:val="28"/>
        </w:rPr>
        <w:t xml:space="preserve">наполняемость </w:t>
      </w:r>
      <w:r w:rsidR="00236D44">
        <w:rPr>
          <w:sz w:val="28"/>
          <w:szCs w:val="28"/>
        </w:rPr>
        <w:t xml:space="preserve">колеблется от 11 до </w:t>
      </w:r>
      <w:r w:rsidR="00AA7E23">
        <w:rPr>
          <w:sz w:val="28"/>
          <w:szCs w:val="28"/>
        </w:rPr>
        <w:t>28</w:t>
      </w:r>
      <w:r w:rsidR="00236D44">
        <w:rPr>
          <w:sz w:val="28"/>
          <w:szCs w:val="28"/>
        </w:rPr>
        <w:t xml:space="preserve"> человек.  Средняя наполняемость классов увеличивается на </w:t>
      </w:r>
      <w:r w:rsidR="00664D93">
        <w:rPr>
          <w:sz w:val="28"/>
          <w:szCs w:val="28"/>
        </w:rPr>
        <w:t xml:space="preserve">0,35 </w:t>
      </w:r>
      <w:r w:rsidR="00236D44">
        <w:rPr>
          <w:sz w:val="28"/>
          <w:szCs w:val="28"/>
        </w:rPr>
        <w:t xml:space="preserve"> и составила </w:t>
      </w:r>
      <w:r w:rsidR="00664D93">
        <w:rPr>
          <w:sz w:val="28"/>
          <w:szCs w:val="28"/>
        </w:rPr>
        <w:t xml:space="preserve"> 11,15 </w:t>
      </w:r>
      <w:r w:rsidR="00236D44">
        <w:rPr>
          <w:sz w:val="28"/>
          <w:szCs w:val="28"/>
        </w:rPr>
        <w:t xml:space="preserve"> в </w:t>
      </w:r>
      <w:r w:rsidR="00664D93">
        <w:rPr>
          <w:sz w:val="28"/>
          <w:szCs w:val="28"/>
        </w:rPr>
        <w:t>2015/2016</w:t>
      </w:r>
      <w:r w:rsidR="00236D44">
        <w:rPr>
          <w:sz w:val="28"/>
          <w:szCs w:val="28"/>
        </w:rPr>
        <w:t xml:space="preserve">учебном году </w:t>
      </w:r>
      <w:r w:rsidR="009F4A8B">
        <w:rPr>
          <w:sz w:val="28"/>
          <w:szCs w:val="28"/>
        </w:rPr>
        <w:t>(2</w:t>
      </w:r>
      <w:r w:rsidR="00664D93">
        <w:rPr>
          <w:sz w:val="28"/>
          <w:szCs w:val="28"/>
        </w:rPr>
        <w:t xml:space="preserve">014/2015 </w:t>
      </w:r>
      <w:r w:rsidR="00236D44">
        <w:rPr>
          <w:sz w:val="28"/>
          <w:szCs w:val="28"/>
        </w:rPr>
        <w:t>учебном году</w:t>
      </w:r>
      <w:r w:rsidR="009F4A8B">
        <w:rPr>
          <w:sz w:val="28"/>
          <w:szCs w:val="28"/>
        </w:rPr>
        <w:t xml:space="preserve"> - 10,8)</w:t>
      </w:r>
      <w:r w:rsidR="00236D44">
        <w:rPr>
          <w:sz w:val="28"/>
          <w:szCs w:val="28"/>
        </w:rPr>
        <w:t xml:space="preserve">, </w:t>
      </w:r>
      <w:r w:rsidR="006C6DEE">
        <w:rPr>
          <w:sz w:val="28"/>
          <w:szCs w:val="28"/>
        </w:rPr>
        <w:t xml:space="preserve">но </w:t>
      </w:r>
      <w:r w:rsidR="00236D44">
        <w:rPr>
          <w:sz w:val="28"/>
          <w:szCs w:val="28"/>
        </w:rPr>
        <w:t>количеств</w:t>
      </w:r>
      <w:r w:rsidR="006C6DEE">
        <w:rPr>
          <w:sz w:val="28"/>
          <w:szCs w:val="28"/>
        </w:rPr>
        <w:t xml:space="preserve">о </w:t>
      </w:r>
      <w:r w:rsidR="00236D44">
        <w:rPr>
          <w:sz w:val="28"/>
          <w:szCs w:val="28"/>
        </w:rPr>
        <w:t>классов-комплектов</w:t>
      </w:r>
      <w:r w:rsidR="006C6DEE">
        <w:rPr>
          <w:sz w:val="28"/>
          <w:szCs w:val="28"/>
        </w:rPr>
        <w:t xml:space="preserve"> увеличивается на 5</w:t>
      </w:r>
      <w:r w:rsidR="00236D44">
        <w:rPr>
          <w:sz w:val="28"/>
          <w:szCs w:val="28"/>
        </w:rPr>
        <w:t>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обеспечения развития детей, их склонностей и возможностей:</w:t>
      </w:r>
    </w:p>
    <w:p w:rsidR="009925C4" w:rsidRPr="009925C4" w:rsidRDefault="009925C4" w:rsidP="00083953">
      <w:pPr>
        <w:numPr>
          <w:ilvl w:val="0"/>
          <w:numId w:val="20"/>
        </w:numPr>
        <w:spacing w:line="360" w:lineRule="auto"/>
        <w:ind w:firstLine="851"/>
        <w:jc w:val="both"/>
        <w:rPr>
          <w:color w:val="000000"/>
          <w:sz w:val="28"/>
        </w:rPr>
      </w:pPr>
      <w:r w:rsidRPr="009925C4">
        <w:rPr>
          <w:color w:val="000000"/>
          <w:sz w:val="28"/>
        </w:rPr>
        <w:t>14 детей   обучались на дому.</w:t>
      </w:r>
    </w:p>
    <w:p w:rsidR="009925C4" w:rsidRPr="009925C4" w:rsidRDefault="009925C4" w:rsidP="00083953">
      <w:pPr>
        <w:numPr>
          <w:ilvl w:val="0"/>
          <w:numId w:val="20"/>
        </w:numPr>
        <w:spacing w:line="360" w:lineRule="auto"/>
        <w:ind w:firstLine="851"/>
        <w:jc w:val="both"/>
        <w:rPr>
          <w:color w:val="000000"/>
          <w:sz w:val="28"/>
        </w:rPr>
      </w:pPr>
      <w:r w:rsidRPr="009925C4">
        <w:rPr>
          <w:color w:val="000000"/>
          <w:sz w:val="28"/>
        </w:rPr>
        <w:t xml:space="preserve"> 9</w:t>
      </w:r>
      <w:r w:rsidR="00146FA0">
        <w:rPr>
          <w:color w:val="000000"/>
          <w:sz w:val="28"/>
        </w:rPr>
        <w:t>4</w:t>
      </w:r>
      <w:r w:rsidRPr="009925C4">
        <w:rPr>
          <w:color w:val="000000"/>
          <w:sz w:val="28"/>
        </w:rPr>
        <w:t>,</w:t>
      </w:r>
      <w:r w:rsidR="00146FA0">
        <w:rPr>
          <w:color w:val="000000"/>
          <w:sz w:val="28"/>
        </w:rPr>
        <w:t>8</w:t>
      </w:r>
      <w:r w:rsidRPr="009925C4">
        <w:rPr>
          <w:color w:val="000000"/>
          <w:sz w:val="28"/>
        </w:rPr>
        <w:t xml:space="preserve"> % (от общего числа уч</w:t>
      </w:r>
      <w:r w:rsidR="00083953">
        <w:rPr>
          <w:color w:val="000000"/>
          <w:sz w:val="28"/>
        </w:rPr>
        <w:t>ащихся) занимались в одну смену.</w:t>
      </w:r>
    </w:p>
    <w:p w:rsidR="00236D44" w:rsidRDefault="00236D44" w:rsidP="000839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учащихся общеобразовательных организаций, реализующих образовательные программы начального общего, основного общего и среднего общего образования, занимающихся во вторую смену, составляет </w:t>
      </w:r>
      <w:r w:rsidR="00146FA0">
        <w:rPr>
          <w:sz w:val="28"/>
          <w:szCs w:val="28"/>
        </w:rPr>
        <w:t xml:space="preserve">87 </w:t>
      </w:r>
      <w:r>
        <w:rPr>
          <w:sz w:val="28"/>
          <w:szCs w:val="28"/>
        </w:rPr>
        <w:t>чел</w:t>
      </w:r>
      <w:r w:rsidR="00146FA0">
        <w:rPr>
          <w:sz w:val="28"/>
          <w:szCs w:val="28"/>
        </w:rPr>
        <w:t>., что на 18 человек увеличивается по сравнению с прошлым годом</w:t>
      </w:r>
      <w:r>
        <w:rPr>
          <w:sz w:val="28"/>
          <w:szCs w:val="28"/>
        </w:rPr>
        <w:t xml:space="preserve">. Удельный вес численности лиц, занимающихся во вторую смену, в общей численности учащихся общеобразовательных организаций </w:t>
      </w:r>
      <w:r w:rsidR="00146FA0">
        <w:rPr>
          <w:sz w:val="28"/>
          <w:szCs w:val="28"/>
        </w:rPr>
        <w:t xml:space="preserve">–5,2 </w:t>
      </w:r>
      <w:r>
        <w:rPr>
          <w:sz w:val="28"/>
          <w:szCs w:val="28"/>
        </w:rPr>
        <w:t xml:space="preserve"> %, что на </w:t>
      </w:r>
      <w:r w:rsidR="00146FA0">
        <w:rPr>
          <w:sz w:val="28"/>
          <w:szCs w:val="28"/>
        </w:rPr>
        <w:t>1</w:t>
      </w:r>
      <w:r>
        <w:rPr>
          <w:sz w:val="28"/>
          <w:szCs w:val="28"/>
        </w:rPr>
        <w:t xml:space="preserve">, 1 % </w:t>
      </w:r>
      <w:r w:rsidR="00146FA0">
        <w:rPr>
          <w:sz w:val="28"/>
          <w:szCs w:val="28"/>
        </w:rPr>
        <w:t>больше</w:t>
      </w:r>
      <w:r>
        <w:rPr>
          <w:sz w:val="28"/>
          <w:szCs w:val="28"/>
        </w:rPr>
        <w:t>, чем в прошлом году.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смена введена в МБОУ Кимильтейская СОШ, структурном подразделении </w:t>
      </w:r>
      <w:proofErr w:type="spellStart"/>
      <w:r>
        <w:rPr>
          <w:sz w:val="28"/>
          <w:szCs w:val="28"/>
        </w:rPr>
        <w:t>Баргадайская</w:t>
      </w:r>
      <w:proofErr w:type="spellEnd"/>
      <w:r>
        <w:rPr>
          <w:sz w:val="28"/>
          <w:szCs w:val="28"/>
        </w:rPr>
        <w:t xml:space="preserve"> НОШ,</w:t>
      </w:r>
      <w:r w:rsidR="00D541DF">
        <w:rPr>
          <w:sz w:val="28"/>
          <w:szCs w:val="28"/>
        </w:rPr>
        <w:t xml:space="preserve"> МОУ </w:t>
      </w:r>
      <w:proofErr w:type="spellStart"/>
      <w:r w:rsidR="00D541DF">
        <w:rPr>
          <w:sz w:val="28"/>
          <w:szCs w:val="28"/>
        </w:rPr>
        <w:t>Батаминская</w:t>
      </w:r>
      <w:r w:rsidR="00B80116">
        <w:rPr>
          <w:sz w:val="28"/>
          <w:szCs w:val="28"/>
        </w:rPr>
        <w:t>СОШ</w:t>
      </w:r>
      <w:proofErr w:type="spellEnd"/>
      <w:r w:rsidR="00B80116">
        <w:rPr>
          <w:sz w:val="28"/>
          <w:szCs w:val="28"/>
        </w:rPr>
        <w:t>,</w:t>
      </w:r>
      <w:r>
        <w:rPr>
          <w:sz w:val="28"/>
          <w:szCs w:val="28"/>
        </w:rPr>
        <w:t xml:space="preserve"> так как  проектная мощность зданий данных школ  в полной мере не реализована по причине изменения требований к предельной наполняемости классов-комплектов в сельской местности, а также изменения требований к организации и осуществлению образовательного процесса. 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общеобразовательных организациях района углублённо предметы не изучаются.</w:t>
      </w:r>
    </w:p>
    <w:p w:rsidR="00236D44" w:rsidRDefault="00236D44" w:rsidP="0005209E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Министерства образования и науки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образования», от 27.12.2010 года № 1897 «Об утверждении федерального государственного образовательного стандарта основного общего образования» на 01 января 2014 года по ФГОС нового поколения обучались учащиеся  1-</w:t>
      </w:r>
      <w:r w:rsidR="004848BE">
        <w:rPr>
          <w:sz w:val="28"/>
          <w:szCs w:val="28"/>
        </w:rPr>
        <w:t>4</w:t>
      </w:r>
      <w:r>
        <w:rPr>
          <w:sz w:val="28"/>
          <w:szCs w:val="28"/>
        </w:rPr>
        <w:t xml:space="preserve"> классов всех общеобразовательных организаций, </w:t>
      </w:r>
      <w:r w:rsidR="00BD0060">
        <w:rPr>
          <w:sz w:val="28"/>
          <w:szCs w:val="28"/>
        </w:rPr>
        <w:t xml:space="preserve">учащиеся 5 класса и </w:t>
      </w:r>
      <w:r>
        <w:rPr>
          <w:sz w:val="28"/>
          <w:szCs w:val="28"/>
        </w:rPr>
        <w:t>учащиеся 5</w:t>
      </w:r>
      <w:r w:rsidR="004848BE">
        <w:rPr>
          <w:sz w:val="28"/>
          <w:szCs w:val="28"/>
        </w:rPr>
        <w:t xml:space="preserve">, 6 </w:t>
      </w:r>
      <w:r>
        <w:rPr>
          <w:sz w:val="28"/>
          <w:szCs w:val="28"/>
        </w:rPr>
        <w:t xml:space="preserve"> класса экспериментальной школы (МБОУ Покровская СОШ).</w:t>
      </w:r>
    </w:p>
    <w:p w:rsidR="00236D44" w:rsidRDefault="00236D44" w:rsidP="0005209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районе осуществляется поэтапный переход на стандарты нового поколения.</w:t>
      </w:r>
    </w:p>
    <w:p w:rsidR="00236D44" w:rsidRDefault="00236D44" w:rsidP="0005209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обучающихся общеобразовательных учреждений, реализующих образовательные программы начального общего, основного общего и среднего общего образования, осваивающих образовательные программы, соответствующие требованиям ФГОС начального общего, основного общего и среднего общего образования – </w:t>
      </w:r>
      <w:r w:rsidR="00C203A6">
        <w:rPr>
          <w:sz w:val="28"/>
          <w:szCs w:val="28"/>
        </w:rPr>
        <w:t>912</w:t>
      </w:r>
      <w:r>
        <w:rPr>
          <w:sz w:val="28"/>
          <w:szCs w:val="28"/>
        </w:rPr>
        <w:t xml:space="preserve"> чел. Численность учащихся общеобразовательных учреждений – 1</w:t>
      </w:r>
      <w:r w:rsidR="00DB164E">
        <w:rPr>
          <w:sz w:val="28"/>
          <w:szCs w:val="28"/>
        </w:rPr>
        <w:t>684</w:t>
      </w:r>
      <w:r>
        <w:rPr>
          <w:sz w:val="28"/>
          <w:szCs w:val="28"/>
        </w:rPr>
        <w:t xml:space="preserve"> чел. 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</w:t>
      </w:r>
      <w:r>
        <w:rPr>
          <w:sz w:val="28"/>
          <w:szCs w:val="28"/>
        </w:rPr>
        <w:t xml:space="preserve"> – </w:t>
      </w:r>
      <w:r w:rsidR="008F5F63">
        <w:rPr>
          <w:sz w:val="28"/>
          <w:szCs w:val="28"/>
        </w:rPr>
        <w:t>54, 5 %</w:t>
      </w:r>
      <w:r w:rsidR="00FB6E11">
        <w:rPr>
          <w:sz w:val="28"/>
          <w:szCs w:val="28"/>
        </w:rPr>
        <w:t xml:space="preserve">(2014 год - </w:t>
      </w:r>
      <w:r>
        <w:rPr>
          <w:sz w:val="28"/>
          <w:szCs w:val="28"/>
        </w:rPr>
        <w:t>34,8</w:t>
      </w:r>
      <w:r w:rsidR="00FB6E11">
        <w:rPr>
          <w:sz w:val="28"/>
          <w:szCs w:val="28"/>
        </w:rPr>
        <w:t>)</w:t>
      </w:r>
      <w:r>
        <w:rPr>
          <w:sz w:val="28"/>
          <w:szCs w:val="28"/>
        </w:rPr>
        <w:t xml:space="preserve"> %, что на </w:t>
      </w:r>
      <w:r w:rsidR="00C203A6">
        <w:rPr>
          <w:sz w:val="28"/>
          <w:szCs w:val="28"/>
        </w:rPr>
        <w:t>19,</w:t>
      </w:r>
      <w:r w:rsidR="008F5F63">
        <w:rPr>
          <w:sz w:val="28"/>
          <w:szCs w:val="28"/>
        </w:rPr>
        <w:t>7</w:t>
      </w:r>
      <w:r>
        <w:rPr>
          <w:sz w:val="28"/>
          <w:szCs w:val="28"/>
        </w:rPr>
        <w:t>% выше, чем в прошлом году.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респондентов (родителей учащихся общеобразовательных организаций), выбравших при ответе на вопрос анкеты «Рассматривали ли Вы при  поступлении в данную школу наряду с ней другие варианты или нет?» вариант «Нет, т.к. она единственная в нашем населённом пункте» - 125</w:t>
      </w:r>
      <w:r w:rsidR="00B8071F">
        <w:rPr>
          <w:sz w:val="28"/>
          <w:szCs w:val="28"/>
        </w:rPr>
        <w:t>8</w:t>
      </w:r>
      <w:r>
        <w:rPr>
          <w:sz w:val="28"/>
          <w:szCs w:val="28"/>
        </w:rPr>
        <w:t xml:space="preserve">. Оценка удельного веса численности родителей учащихся, отдавших своих детей в конкретную школу по причине отсутствия других вариантов </w:t>
      </w:r>
      <w:r>
        <w:rPr>
          <w:sz w:val="28"/>
          <w:szCs w:val="28"/>
        </w:rPr>
        <w:lastRenderedPageBreak/>
        <w:t>для выбора, в общей численности родителей учащихся общеобразовательных организаций- 100 %.</w:t>
      </w: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что населённые пункты Зиминского районного муниципального образования, в которых находятся общеобразовательные организации, значительно удалены друг от друга, а также от г.Зима, то  100 % респондентов выбрали вариант ответа «Нет, т.к. она единственная в нашем населённом пункте».</w:t>
      </w:r>
    </w:p>
    <w:p w:rsidR="0014221F" w:rsidRPr="008B1E4D" w:rsidRDefault="0014221F" w:rsidP="0014221F">
      <w:pPr>
        <w:tabs>
          <w:tab w:val="left" w:pos="3510"/>
          <w:tab w:val="left" w:pos="6975"/>
        </w:tabs>
        <w:spacing w:line="360" w:lineRule="auto"/>
        <w:ind w:firstLine="709"/>
        <w:jc w:val="both"/>
        <w:rPr>
          <w:sz w:val="28"/>
          <w:szCs w:val="28"/>
        </w:rPr>
      </w:pPr>
      <w:r w:rsidRPr="008B1E4D">
        <w:rPr>
          <w:sz w:val="28"/>
          <w:szCs w:val="28"/>
        </w:rPr>
        <w:t xml:space="preserve">В  2015-2016 учебном году в общеобразовательных учреждениях Зиминского района обучается 185 детей с ограниченными возможностями здоровья (на 20 человек больше, чем в 2014 году), это составляет 11 % от общего количества обучающихся (на 0,5 % больше, чем в 2014 году). 47 детей с ограниченными возможностями здоровья, обучающихся в общеобразовательных учреждениях, имеют инвалидность. Среди детей с ограниченными возможностями здоровья </w:t>
      </w:r>
      <w:r>
        <w:rPr>
          <w:sz w:val="28"/>
          <w:szCs w:val="28"/>
        </w:rPr>
        <w:t>2</w:t>
      </w:r>
      <w:r w:rsidRPr="008B1E4D">
        <w:rPr>
          <w:sz w:val="28"/>
          <w:szCs w:val="28"/>
        </w:rPr>
        <w:t>слабослышащи</w:t>
      </w:r>
      <w:r>
        <w:rPr>
          <w:sz w:val="28"/>
          <w:szCs w:val="28"/>
        </w:rPr>
        <w:t>х</w:t>
      </w:r>
      <w:r w:rsidRPr="008B1E4D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Pr="008B1E4D">
        <w:rPr>
          <w:sz w:val="28"/>
          <w:szCs w:val="28"/>
        </w:rPr>
        <w:t xml:space="preserve"> с нарушением опорно-двигательного аппарата, </w:t>
      </w:r>
      <w:r>
        <w:rPr>
          <w:sz w:val="28"/>
          <w:szCs w:val="28"/>
        </w:rPr>
        <w:t>33</w:t>
      </w:r>
      <w:r w:rsidRPr="008B1E4D">
        <w:rPr>
          <w:sz w:val="28"/>
          <w:szCs w:val="28"/>
        </w:rPr>
        <w:t xml:space="preserve"> с задержкой психического развития и </w:t>
      </w:r>
      <w:r>
        <w:rPr>
          <w:sz w:val="28"/>
          <w:szCs w:val="28"/>
        </w:rPr>
        <w:t>144</w:t>
      </w:r>
      <w:r w:rsidRPr="008B1E4D">
        <w:rPr>
          <w:sz w:val="28"/>
          <w:szCs w:val="28"/>
        </w:rPr>
        <w:t xml:space="preserve"> с умственной отсталостью. </w:t>
      </w:r>
    </w:p>
    <w:p w:rsidR="0014221F" w:rsidRDefault="0014221F" w:rsidP="0014221F">
      <w:pPr>
        <w:tabs>
          <w:tab w:val="left" w:pos="3510"/>
          <w:tab w:val="left" w:pos="69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общего образования и условия организации обучения детей с ограниченными возможностями здоровья определяются адаптированной образовательной программой, а для инвалидов также индивидуальной программой реабилитации инвалида. </w:t>
      </w:r>
    </w:p>
    <w:p w:rsidR="0014221F" w:rsidRDefault="0014221F" w:rsidP="0014221F">
      <w:pPr>
        <w:tabs>
          <w:tab w:val="left" w:pos="3510"/>
          <w:tab w:val="left" w:pos="69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185 детей 112 обучается в интегрированных классах, 73 – в коррекционных классах, созданных в МОУ </w:t>
      </w:r>
      <w:proofErr w:type="spellStart"/>
      <w:r>
        <w:rPr>
          <w:sz w:val="28"/>
          <w:szCs w:val="28"/>
        </w:rPr>
        <w:t>Батаминская</w:t>
      </w:r>
      <w:proofErr w:type="spellEnd"/>
      <w:r>
        <w:rPr>
          <w:sz w:val="28"/>
          <w:szCs w:val="28"/>
        </w:rPr>
        <w:t xml:space="preserve"> СОШ, МОУ </w:t>
      </w:r>
      <w:proofErr w:type="spellStart"/>
      <w:r>
        <w:rPr>
          <w:sz w:val="28"/>
          <w:szCs w:val="28"/>
        </w:rPr>
        <w:t>Кимильтейская</w:t>
      </w:r>
      <w:proofErr w:type="spellEnd"/>
      <w:r>
        <w:rPr>
          <w:sz w:val="28"/>
          <w:szCs w:val="28"/>
        </w:rPr>
        <w:t xml:space="preserve"> СОШ, МОУ Покровская СОШ, МОУ </w:t>
      </w:r>
      <w:proofErr w:type="spellStart"/>
      <w:r>
        <w:rPr>
          <w:sz w:val="28"/>
          <w:szCs w:val="28"/>
        </w:rPr>
        <w:t>Верх-Окинская</w:t>
      </w:r>
      <w:proofErr w:type="spellEnd"/>
      <w:r>
        <w:rPr>
          <w:sz w:val="28"/>
          <w:szCs w:val="28"/>
        </w:rPr>
        <w:t xml:space="preserve"> ООШ и МОУ Больше-Воронежская ООШ. В соответствии с рекомендациями врачебной комиссии 10 детей с ограниченными возможностями здоровья обучаются по индивидуальным учебным планам на дому. В </w:t>
      </w:r>
      <w:r w:rsidR="00B25F51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образовательных учреждениях осуществляется психолого-педагогическое сопровождение детей с ограниченными возможностями здоровья. С детьми проводится коррекционно-развивающая работа. В учебные планы детей, обучающихся по адаптированным программам, </w:t>
      </w:r>
      <w:r>
        <w:rPr>
          <w:sz w:val="28"/>
          <w:szCs w:val="28"/>
        </w:rPr>
        <w:lastRenderedPageBreak/>
        <w:t xml:space="preserve">включены индивидуальные и групповые коррекционные занятия, логопедические занятия, ритмика, ЛФК, занятия по развитию психомоторики и сенсорных процессов, предмет «Социально-бытовая ориентация», «трудовое и профессионально-трудовое обучение». Выпускники 9-х классов, обучающиеся по адаптированным программам, итоговую аттестацию не проходят, по окончании 9 класса получают свидетельство об обучении, могут продолжить обучение в учреждениях начального профессионального образования.  Вопросы организации обучения детей с ограниченными возможностями здоровья находятся на контроле администрации </w:t>
      </w:r>
      <w:r w:rsidR="00B25F51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образовательных учреждений, рассматриваются на педагогических советах. Дети  с ограниченными возможностями здоровья,  обучающиеся по адаптированным программам, на 93 % обеспечены необходимыми учебниками. Обучение по адаптированным программам осуществляют педагоги, прошедшие курсы повышения квалификации по теме: «Организация интегрированного и инклюзивного обучения детей с ограниченными возможностями здоровья». За последние 3 года курсы по данной тематике прошли 126 педагогов образовательных учреждений района.</w:t>
      </w:r>
    </w:p>
    <w:p w:rsidR="0014221F" w:rsidRDefault="0014221F" w:rsidP="0014221F">
      <w:pPr>
        <w:tabs>
          <w:tab w:val="left" w:pos="3510"/>
          <w:tab w:val="left" w:pos="697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2015-2016 учебном году не обучаются в общеобразовательных учреждениях 5 детей с ограниченными возможностями здоровья, которым психолого-медико-педагогической комиссией рекомендовано обучение в специальных (коррекционных) образовательных учреждениях для детей-инвалидов с глубокой и умеренной умственной отсталостью. Администрацией общеобразовательных учреждений проводится работа с родителями (законными представителями) детей с ограниченными возможностями здоровья по организации обучения этих детей в общеобразовательных учреждениях, но это дети с глубокими нарушениями речи, поведения, моторики, которым необходимы специальные условия и профессиональное сопровождение.</w:t>
      </w:r>
    </w:p>
    <w:p w:rsidR="00CE4DBD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  <w:r w:rsidRPr="00895583">
        <w:rPr>
          <w:sz w:val="28"/>
          <w:szCs w:val="28"/>
        </w:rPr>
        <w:lastRenderedPageBreak/>
        <w:t>На начало 2014-2015 учебного года численность педагогических работников в общеобразовательных школах составила 237 человек. В сравнении с аналогичным показателем за предшествующий год это на 12 человек больше.</w:t>
      </w:r>
      <w:r>
        <w:rPr>
          <w:sz w:val="28"/>
          <w:szCs w:val="28"/>
        </w:rPr>
        <w:t>Прирост педагогов в основном произошел за счет  учителей начальных классов, т.к. ежегодно возрастает количество первоклассников.</w:t>
      </w:r>
    </w:p>
    <w:p w:rsidR="00CE4DBD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</w:p>
    <w:p w:rsidR="00CE4DBD" w:rsidRDefault="00CE4DBD" w:rsidP="00CE4DB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435" cy="2286000"/>
            <wp:effectExtent l="19050" t="0" r="2721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E4DBD" w:rsidRPr="00AC6CC8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  <w:r w:rsidRPr="00AC6CC8">
        <w:rPr>
          <w:sz w:val="28"/>
          <w:szCs w:val="28"/>
        </w:rPr>
        <w:t>В общеобразовательных организациях района, являющихся малочисленными (</w:t>
      </w:r>
      <w:r w:rsidR="00851886" w:rsidRPr="00AC6CC8">
        <w:rPr>
          <w:sz w:val="28"/>
          <w:szCs w:val="28"/>
        </w:rPr>
        <w:t xml:space="preserve">МОУ </w:t>
      </w:r>
      <w:proofErr w:type="spellStart"/>
      <w:r w:rsidR="00851886" w:rsidRPr="00AC6CC8">
        <w:rPr>
          <w:sz w:val="28"/>
          <w:szCs w:val="28"/>
        </w:rPr>
        <w:t>Зулумайская</w:t>
      </w:r>
      <w:proofErr w:type="spellEnd"/>
      <w:r w:rsidR="00851886" w:rsidRPr="00AC6CC8">
        <w:rPr>
          <w:sz w:val="28"/>
          <w:szCs w:val="28"/>
        </w:rPr>
        <w:t xml:space="preserve"> СОШ, </w:t>
      </w:r>
      <w:r w:rsidRPr="00AC6CC8">
        <w:rPr>
          <w:sz w:val="28"/>
          <w:szCs w:val="28"/>
        </w:rPr>
        <w:t xml:space="preserve">МОУ </w:t>
      </w:r>
      <w:proofErr w:type="spellStart"/>
      <w:r w:rsidRPr="00AC6CC8">
        <w:rPr>
          <w:sz w:val="28"/>
          <w:szCs w:val="28"/>
        </w:rPr>
        <w:t>Урункуйская</w:t>
      </w:r>
      <w:proofErr w:type="spellEnd"/>
      <w:r w:rsidRPr="00AC6CC8">
        <w:rPr>
          <w:sz w:val="28"/>
          <w:szCs w:val="28"/>
        </w:rPr>
        <w:t xml:space="preserve"> ООШ, МОУ </w:t>
      </w:r>
      <w:proofErr w:type="spellStart"/>
      <w:r w:rsidRPr="00AC6CC8">
        <w:rPr>
          <w:sz w:val="28"/>
          <w:szCs w:val="28"/>
        </w:rPr>
        <w:t>Боровская</w:t>
      </w:r>
      <w:proofErr w:type="spellEnd"/>
      <w:r w:rsidRPr="00AC6CC8">
        <w:rPr>
          <w:sz w:val="28"/>
          <w:szCs w:val="28"/>
        </w:rPr>
        <w:t xml:space="preserve"> ООШ), численность учащихся в расчете на 1 педагогического работника ниже </w:t>
      </w:r>
      <w:proofErr w:type="spellStart"/>
      <w:r w:rsidRPr="00AC6CC8">
        <w:rPr>
          <w:sz w:val="28"/>
          <w:szCs w:val="28"/>
        </w:rPr>
        <w:t>среднерайонного</w:t>
      </w:r>
      <w:proofErr w:type="spellEnd"/>
      <w:r w:rsidRPr="00AC6CC8">
        <w:rPr>
          <w:sz w:val="28"/>
          <w:szCs w:val="28"/>
        </w:rPr>
        <w:t xml:space="preserve"> показателя и не превышает </w:t>
      </w:r>
      <w:r w:rsidR="00AC6CC8" w:rsidRPr="00AC6CC8">
        <w:rPr>
          <w:sz w:val="28"/>
          <w:szCs w:val="28"/>
        </w:rPr>
        <w:t>5</w:t>
      </w:r>
      <w:r w:rsidRPr="00AC6CC8">
        <w:rPr>
          <w:sz w:val="28"/>
          <w:szCs w:val="28"/>
        </w:rPr>
        <w:t>. В общеобразовательных организациях, являющи</w:t>
      </w:r>
      <w:r w:rsidR="00AC6CC8" w:rsidRPr="00AC6CC8">
        <w:rPr>
          <w:sz w:val="28"/>
          <w:szCs w:val="28"/>
        </w:rPr>
        <w:t>х</w:t>
      </w:r>
      <w:r w:rsidRPr="00AC6CC8">
        <w:rPr>
          <w:sz w:val="28"/>
          <w:szCs w:val="28"/>
        </w:rPr>
        <w:t xml:space="preserve">ся более многочисленными (МОУ </w:t>
      </w:r>
      <w:proofErr w:type="spellStart"/>
      <w:r w:rsidRPr="00AC6CC8">
        <w:rPr>
          <w:sz w:val="28"/>
          <w:szCs w:val="28"/>
        </w:rPr>
        <w:t>Кимильтейская</w:t>
      </w:r>
      <w:proofErr w:type="spellEnd"/>
      <w:r w:rsidRPr="00AC6CC8">
        <w:rPr>
          <w:sz w:val="28"/>
          <w:szCs w:val="28"/>
        </w:rPr>
        <w:t xml:space="preserve"> СОШ, МОУ </w:t>
      </w:r>
      <w:proofErr w:type="spellStart"/>
      <w:r w:rsidRPr="00AC6CC8">
        <w:rPr>
          <w:sz w:val="28"/>
          <w:szCs w:val="28"/>
        </w:rPr>
        <w:t>Ухтуйская</w:t>
      </w:r>
      <w:proofErr w:type="spellEnd"/>
      <w:r w:rsidRPr="00AC6CC8">
        <w:rPr>
          <w:sz w:val="28"/>
          <w:szCs w:val="28"/>
        </w:rPr>
        <w:t xml:space="preserve"> СОШ</w:t>
      </w:r>
      <w:r w:rsidR="00AC6CC8" w:rsidRPr="00AC6CC8">
        <w:rPr>
          <w:sz w:val="28"/>
          <w:szCs w:val="28"/>
        </w:rPr>
        <w:t xml:space="preserve">, МОУ </w:t>
      </w:r>
      <w:proofErr w:type="spellStart"/>
      <w:r w:rsidR="00AC6CC8" w:rsidRPr="00AC6CC8">
        <w:rPr>
          <w:sz w:val="28"/>
          <w:szCs w:val="28"/>
        </w:rPr>
        <w:t>Батаминская</w:t>
      </w:r>
      <w:proofErr w:type="spellEnd"/>
      <w:r w:rsidR="00AC6CC8" w:rsidRPr="00AC6CC8">
        <w:rPr>
          <w:sz w:val="28"/>
          <w:szCs w:val="28"/>
        </w:rPr>
        <w:t xml:space="preserve"> СОШ</w:t>
      </w:r>
      <w:r w:rsidRPr="00AC6CC8">
        <w:rPr>
          <w:sz w:val="28"/>
          <w:szCs w:val="28"/>
        </w:rPr>
        <w:t xml:space="preserve">) численность учащихся в расчете на 1 педагогического работника выше </w:t>
      </w:r>
      <w:proofErr w:type="spellStart"/>
      <w:r w:rsidRPr="00AC6CC8">
        <w:rPr>
          <w:sz w:val="28"/>
          <w:szCs w:val="28"/>
        </w:rPr>
        <w:t>среднерайонного</w:t>
      </w:r>
      <w:proofErr w:type="spellEnd"/>
      <w:r w:rsidRPr="00AC6CC8">
        <w:rPr>
          <w:sz w:val="28"/>
          <w:szCs w:val="28"/>
        </w:rPr>
        <w:t xml:space="preserve"> показателя и превышает 10.</w:t>
      </w:r>
    </w:p>
    <w:p w:rsidR="00AC6CC8" w:rsidRPr="00AC6CC8" w:rsidRDefault="00AC6CC8" w:rsidP="00CE4DBD">
      <w:pPr>
        <w:spacing w:line="360" w:lineRule="auto"/>
        <w:ind w:firstLine="709"/>
        <w:jc w:val="both"/>
        <w:rPr>
          <w:sz w:val="28"/>
          <w:szCs w:val="28"/>
        </w:rPr>
      </w:pPr>
    </w:p>
    <w:p w:rsidR="00AC6CC8" w:rsidRPr="00CE4DBD" w:rsidRDefault="00AC6CC8" w:rsidP="00AC6CC8">
      <w:pPr>
        <w:spacing w:line="360" w:lineRule="auto"/>
        <w:jc w:val="both"/>
        <w:rPr>
          <w:color w:val="FF0000"/>
          <w:sz w:val="28"/>
          <w:szCs w:val="28"/>
        </w:rPr>
      </w:pPr>
      <w:r w:rsidRPr="0089041E">
        <w:rPr>
          <w:noProof/>
          <w:sz w:val="28"/>
          <w:szCs w:val="28"/>
        </w:rPr>
        <w:lastRenderedPageBreak/>
        <w:drawing>
          <wp:inline distT="0" distB="0" distL="0" distR="0">
            <wp:extent cx="5943600" cy="3543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3F27" w:rsidRDefault="00433F27" w:rsidP="00433F27">
      <w:pPr>
        <w:spacing w:line="360" w:lineRule="auto"/>
        <w:jc w:val="both"/>
        <w:rPr>
          <w:sz w:val="28"/>
          <w:szCs w:val="28"/>
        </w:rPr>
      </w:pPr>
    </w:p>
    <w:p w:rsidR="00CE4DBD" w:rsidRDefault="00CE4DBD" w:rsidP="00433F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Доля учителей, имеющих высшее профессиональное педагогическое  образование, в 2014-2015 учебном году составила 63,1%, а в 2015-2016 учебном году уменьшилась на 1,1% и составила 62%.</w:t>
      </w:r>
    </w:p>
    <w:p w:rsidR="00CE4DBD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</w:p>
    <w:p w:rsidR="00CE4DBD" w:rsidRDefault="00CE4DBD" w:rsidP="00CE4DB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4479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E4DBD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Учителей в возрасте до 35 лет в 2014-2015 учебном году в общеобразовательных организациях района  насчитывалось 34 человек. В  2015-2016 учебном году – 39. Увеличение произошло за счет поступления на работу молодых специалистов в МОУ Филипповская СОШ и МОУ Кимильтейская СОШ. </w:t>
      </w:r>
    </w:p>
    <w:p w:rsidR="00D621C1" w:rsidRDefault="00D621C1" w:rsidP="00D621C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Доля учителей, имеющих высшую квалификационную категорию остается постоянной, не наблюдается роста педагогов с данной категорией.</w:t>
      </w:r>
    </w:p>
    <w:p w:rsidR="00D621C1" w:rsidRDefault="00D621C1" w:rsidP="00D621C1">
      <w:pPr>
        <w:spacing w:line="360" w:lineRule="auto"/>
        <w:jc w:val="both"/>
        <w:rPr>
          <w:sz w:val="28"/>
          <w:szCs w:val="28"/>
        </w:rPr>
      </w:pPr>
      <w:r w:rsidRPr="00E77810">
        <w:rPr>
          <w:noProof/>
        </w:rPr>
        <w:drawing>
          <wp:inline distT="0" distB="0" distL="0" distR="0">
            <wp:extent cx="5943600" cy="27336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21C1" w:rsidRDefault="00D621C1" w:rsidP="00D621C1">
      <w:pPr>
        <w:spacing w:line="360" w:lineRule="auto"/>
        <w:ind w:firstLine="709"/>
        <w:jc w:val="both"/>
        <w:rPr>
          <w:sz w:val="28"/>
          <w:szCs w:val="28"/>
        </w:rPr>
      </w:pPr>
    </w:p>
    <w:p w:rsidR="00D621C1" w:rsidRDefault="00D621C1" w:rsidP="00D621C1">
      <w:pPr>
        <w:spacing w:line="360" w:lineRule="auto"/>
        <w:jc w:val="both"/>
        <w:rPr>
          <w:sz w:val="28"/>
          <w:szCs w:val="28"/>
        </w:rPr>
      </w:pPr>
      <w:r w:rsidRPr="00E77810">
        <w:rPr>
          <w:noProof/>
        </w:rPr>
        <w:drawing>
          <wp:inline distT="0" distB="0" distL="0" distR="0">
            <wp:extent cx="5943600" cy="29051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4DBD" w:rsidRDefault="00CE4DBD" w:rsidP="00CE4DB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по численности педагогических работников с высшей, первой категориями имеют следующие значения.</w:t>
      </w:r>
    </w:p>
    <w:p w:rsidR="00CE4DBD" w:rsidRPr="00FC54F1" w:rsidRDefault="00CE4DBD" w:rsidP="00CE4DBD">
      <w:pPr>
        <w:pStyle w:val="af5"/>
        <w:keepNext/>
        <w:jc w:val="center"/>
        <w:rPr>
          <w:color w:val="auto"/>
          <w:sz w:val="24"/>
        </w:rPr>
      </w:pPr>
      <w:r w:rsidRPr="00FC54F1">
        <w:rPr>
          <w:color w:val="auto"/>
          <w:sz w:val="24"/>
        </w:rPr>
        <w:lastRenderedPageBreak/>
        <w:t>Количество педагогов с категориями</w:t>
      </w:r>
    </w:p>
    <w:p w:rsidR="00CE4DBD" w:rsidRDefault="00CE4DBD" w:rsidP="00CE4DBD">
      <w:pPr>
        <w:keepNext/>
        <w:spacing w:line="360" w:lineRule="auto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6010275" cy="22574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 xml:space="preserve">Важным направлением деятельности,  обеспечивающим профессиональный рост педагогов, является организация и проведение различных конкурсов. Они также служат способом выявления и развития профессионального творческого потенциала, используются для обобщения и выявления лучшего педагогического опыта и результативности работы.  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proofErr w:type="spellStart"/>
      <w:r w:rsidRPr="005175A7">
        <w:rPr>
          <w:rFonts w:ascii="Times New Roman" w:hAnsi="Times New Roman"/>
          <w:sz w:val="28"/>
          <w:szCs w:val="24"/>
        </w:rPr>
        <w:t>Ниязбаев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О.Р., учитель технологии МОУ </w:t>
      </w:r>
      <w:proofErr w:type="spellStart"/>
      <w:r w:rsidRPr="005175A7">
        <w:rPr>
          <w:rFonts w:ascii="Times New Roman" w:hAnsi="Times New Roman"/>
          <w:sz w:val="28"/>
          <w:szCs w:val="24"/>
        </w:rPr>
        <w:t>Верх-Окинская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ООШ, удостоен  Премии  мэра Зиминского РМО в размере 10000 рублей за воспитание талантливых детей.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 xml:space="preserve">Участниками конкурса «Учитель года-2015» стали: </w:t>
      </w:r>
      <w:proofErr w:type="spellStart"/>
      <w:r w:rsidRPr="005175A7">
        <w:rPr>
          <w:rFonts w:ascii="Times New Roman" w:hAnsi="Times New Roman"/>
          <w:sz w:val="28"/>
          <w:szCs w:val="24"/>
        </w:rPr>
        <w:t>Ничепуренко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О.А. – учитель русского языка и литературы МОУ </w:t>
      </w:r>
      <w:proofErr w:type="spellStart"/>
      <w:r w:rsidRPr="005175A7">
        <w:rPr>
          <w:rFonts w:ascii="Times New Roman" w:hAnsi="Times New Roman"/>
          <w:sz w:val="28"/>
          <w:szCs w:val="24"/>
        </w:rPr>
        <w:t>Басалаевская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ООШ; Бутова О.В. – учитель начальных классов МОУ </w:t>
      </w:r>
      <w:proofErr w:type="spellStart"/>
      <w:r w:rsidRPr="005175A7">
        <w:rPr>
          <w:rFonts w:ascii="Times New Roman" w:hAnsi="Times New Roman"/>
          <w:sz w:val="28"/>
          <w:szCs w:val="24"/>
        </w:rPr>
        <w:t>Хазанская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СОШ; Коновалова С.В. – педагог – психолог МОУ </w:t>
      </w:r>
      <w:proofErr w:type="spellStart"/>
      <w:r w:rsidRPr="005175A7">
        <w:rPr>
          <w:rFonts w:ascii="Times New Roman" w:hAnsi="Times New Roman"/>
          <w:sz w:val="28"/>
          <w:szCs w:val="24"/>
        </w:rPr>
        <w:t>Новолетниковская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СОШ.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>Победителем районного и участником первого этапа областного конкурса «Учитель года -2015» стала Яровая З.Т., учитель истории и обществознания  МОУ Самарская СОШ.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>Одной из возможностей представить накопленный опыт работы, поделиться педагогическими наработками, приобщиться к достижениям коллег для педагогов района является участие в ежегодном областном форуме «Образование Прибайкалья». В 2015 году в 11 областном образовательном форуме делегация системы образования района традиционно участвовала в мероприятиях форума: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lastRenderedPageBreak/>
        <w:t>- представление эффективных практик  «Общественно-активные школы Иркутской области: опыт, проблемы, перспективы» - выступление заместителя председателя Комитета по образованию администрации Зиминского района Кузнецовой О.А.  с докладом: «Сетевое сообщество общественно-активных школ Зиминского района» и выступление педагога - организатора МОУ Самарская СОШ Горошко И.П. с докладом: «Социальная адаптация обучающихся с ограниченными возможностями здоровья»;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 xml:space="preserve">- выступление директора МБУ ЦРОУ Зиминского района </w:t>
      </w:r>
      <w:proofErr w:type="spellStart"/>
      <w:r w:rsidRPr="005175A7">
        <w:rPr>
          <w:rFonts w:ascii="Times New Roman" w:hAnsi="Times New Roman"/>
          <w:sz w:val="28"/>
          <w:szCs w:val="24"/>
        </w:rPr>
        <w:t>Курбаловой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И.А. на региональном совещании руководителей ММС  с докладом: «Методическое сопровождение сельских малокомплектных школ по вопросам разработки ООП ООО»;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 xml:space="preserve">- участие педагогов – организаторов МОУ </w:t>
      </w:r>
      <w:proofErr w:type="spellStart"/>
      <w:r w:rsidRPr="005175A7">
        <w:rPr>
          <w:rFonts w:ascii="Times New Roman" w:hAnsi="Times New Roman"/>
          <w:sz w:val="28"/>
          <w:szCs w:val="24"/>
        </w:rPr>
        <w:t>Ухтуйская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СОШ </w:t>
      </w:r>
      <w:proofErr w:type="spellStart"/>
      <w:r w:rsidRPr="005175A7">
        <w:rPr>
          <w:rFonts w:ascii="Times New Roman" w:hAnsi="Times New Roman"/>
          <w:sz w:val="28"/>
          <w:szCs w:val="24"/>
        </w:rPr>
        <w:t>Полухиной</w:t>
      </w:r>
      <w:proofErr w:type="spellEnd"/>
      <w:r w:rsidRPr="005175A7">
        <w:rPr>
          <w:rFonts w:ascii="Times New Roman" w:hAnsi="Times New Roman"/>
          <w:sz w:val="28"/>
          <w:szCs w:val="24"/>
        </w:rPr>
        <w:t xml:space="preserve"> В.Г. и МОУ Кимильтейская СОШ Топорковой Г.С. в обсуждении «Стратегии развития и воспитания в Российской  Федерации на период до 2025 года»;</w:t>
      </w:r>
    </w:p>
    <w:p w:rsidR="005175A7" w:rsidRPr="005175A7" w:rsidRDefault="005175A7" w:rsidP="005175A7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175A7">
        <w:rPr>
          <w:rFonts w:ascii="Times New Roman" w:hAnsi="Times New Roman"/>
          <w:sz w:val="28"/>
          <w:szCs w:val="24"/>
        </w:rPr>
        <w:t>- участие педагогов в открытых презентационных площадках по проблемам ФГОС ДО, НОО и ООО.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среднемесячной заработной платы педагогических работников общего образования и среднемесячной дифференцированной заработной платы для Зиминского района составляет 100 %.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Указом Президента от 07 мая 2012 года № 597 в районе соблюдается соотношение среднемесячной заработной платы педагогических работников муниципальных общеобразовательных организаций к среднемесячной заработной плате в субъекте Российской Федерации.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41266">
        <w:rPr>
          <w:sz w:val="28"/>
          <w:szCs w:val="28"/>
        </w:rPr>
        <w:t>Общая площадь помещений общеобразовательных организаций - 29</w:t>
      </w:r>
      <w:r w:rsidR="00C41266" w:rsidRPr="00C41266">
        <w:rPr>
          <w:sz w:val="28"/>
          <w:szCs w:val="28"/>
        </w:rPr>
        <w:t>3</w:t>
      </w:r>
      <w:r w:rsidRPr="00C41266">
        <w:rPr>
          <w:sz w:val="28"/>
          <w:szCs w:val="28"/>
        </w:rPr>
        <w:t>49</w:t>
      </w:r>
      <w:r>
        <w:rPr>
          <w:sz w:val="28"/>
          <w:szCs w:val="28"/>
        </w:rPr>
        <w:t>кв.м. Численность учащихся - 1</w:t>
      </w:r>
      <w:r w:rsidR="00DC26BE">
        <w:rPr>
          <w:sz w:val="28"/>
          <w:szCs w:val="28"/>
        </w:rPr>
        <w:t>684</w:t>
      </w:r>
      <w:r>
        <w:rPr>
          <w:sz w:val="28"/>
          <w:szCs w:val="28"/>
        </w:rPr>
        <w:t xml:space="preserve"> чел. Общая площадь всех помещений общеобразовательных организаций в расчете на одного учащегося </w:t>
      </w:r>
      <w:r w:rsidR="00DC26BE">
        <w:rPr>
          <w:sz w:val="28"/>
          <w:szCs w:val="28"/>
        </w:rPr>
        <w:t xml:space="preserve">–17, </w:t>
      </w:r>
      <w:r w:rsidR="00C41266">
        <w:rPr>
          <w:sz w:val="28"/>
          <w:szCs w:val="28"/>
        </w:rPr>
        <w:t>43</w:t>
      </w:r>
      <w:r w:rsidR="00DC26BE">
        <w:rPr>
          <w:sz w:val="28"/>
          <w:szCs w:val="28"/>
        </w:rPr>
        <w:t xml:space="preserve"> кв.м. (2014 год </w:t>
      </w:r>
      <w:r w:rsidR="00C41266">
        <w:rPr>
          <w:sz w:val="28"/>
          <w:szCs w:val="28"/>
        </w:rPr>
        <w:t>–17,61 кв.м.</w:t>
      </w:r>
      <w:r w:rsidR="00DC26BE">
        <w:rPr>
          <w:sz w:val="28"/>
          <w:szCs w:val="28"/>
        </w:rPr>
        <w:t>)</w:t>
      </w:r>
      <w:r>
        <w:rPr>
          <w:sz w:val="28"/>
          <w:szCs w:val="28"/>
        </w:rPr>
        <w:t xml:space="preserve">, что на </w:t>
      </w:r>
      <w:r w:rsidR="00C41266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DC26BE">
        <w:rPr>
          <w:sz w:val="28"/>
          <w:szCs w:val="28"/>
        </w:rPr>
        <w:t>1</w:t>
      </w:r>
      <w:r w:rsidR="00C41266">
        <w:rPr>
          <w:sz w:val="28"/>
          <w:szCs w:val="28"/>
        </w:rPr>
        <w:t>8</w:t>
      </w:r>
      <w:r>
        <w:rPr>
          <w:sz w:val="28"/>
          <w:szCs w:val="28"/>
        </w:rPr>
        <w:t xml:space="preserve"> % меньше, чем в прошлом году</w:t>
      </w:r>
      <w:r w:rsidR="00DC26BE">
        <w:rPr>
          <w:sz w:val="28"/>
          <w:szCs w:val="28"/>
        </w:rPr>
        <w:t>, в связи с увеличением численности учащихся</w:t>
      </w:r>
      <w:r w:rsidR="009D04EA">
        <w:rPr>
          <w:sz w:val="28"/>
          <w:szCs w:val="28"/>
        </w:rPr>
        <w:t xml:space="preserve"> и уменьшением общей площади помещений.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В 4 общеобразовательных организациях с низким контингентом обучающихся данный показатель выше </w:t>
      </w:r>
      <w:proofErr w:type="spellStart"/>
      <w:r>
        <w:rPr>
          <w:sz w:val="28"/>
          <w:szCs w:val="28"/>
        </w:rPr>
        <w:t>среднерайонного</w:t>
      </w:r>
      <w:proofErr w:type="spellEnd"/>
      <w:r>
        <w:rPr>
          <w:sz w:val="28"/>
          <w:szCs w:val="28"/>
        </w:rPr>
        <w:t xml:space="preserve">. В 4 общеобразовательных организациях с большим контингентом учащихся (МБОУ </w:t>
      </w:r>
      <w:proofErr w:type="spellStart"/>
      <w:r>
        <w:rPr>
          <w:sz w:val="28"/>
          <w:szCs w:val="28"/>
        </w:rPr>
        <w:t>Кимильтейская</w:t>
      </w:r>
      <w:proofErr w:type="spellEnd"/>
      <w:r>
        <w:rPr>
          <w:sz w:val="28"/>
          <w:szCs w:val="28"/>
        </w:rPr>
        <w:t xml:space="preserve"> СОШ, МБОУ </w:t>
      </w:r>
      <w:proofErr w:type="spellStart"/>
      <w:r>
        <w:rPr>
          <w:sz w:val="28"/>
          <w:szCs w:val="28"/>
        </w:rPr>
        <w:t>Ухтуйская</w:t>
      </w:r>
      <w:proofErr w:type="spellEnd"/>
      <w:r>
        <w:rPr>
          <w:sz w:val="28"/>
          <w:szCs w:val="28"/>
        </w:rPr>
        <w:t xml:space="preserve"> СОШ, МБОУ </w:t>
      </w:r>
      <w:proofErr w:type="spellStart"/>
      <w:r>
        <w:rPr>
          <w:sz w:val="28"/>
          <w:szCs w:val="28"/>
        </w:rPr>
        <w:t>Батаминская</w:t>
      </w:r>
      <w:proofErr w:type="spellEnd"/>
      <w:r>
        <w:rPr>
          <w:sz w:val="28"/>
          <w:szCs w:val="28"/>
        </w:rPr>
        <w:t xml:space="preserve"> СОШ, МБОУ </w:t>
      </w:r>
      <w:proofErr w:type="spellStart"/>
      <w:r>
        <w:rPr>
          <w:sz w:val="28"/>
          <w:szCs w:val="28"/>
        </w:rPr>
        <w:t>Хазанская</w:t>
      </w:r>
      <w:proofErr w:type="spellEnd"/>
      <w:r>
        <w:rPr>
          <w:sz w:val="28"/>
          <w:szCs w:val="28"/>
        </w:rPr>
        <w:t xml:space="preserve"> СОШ) данный показатель ниже </w:t>
      </w:r>
      <w:proofErr w:type="spellStart"/>
      <w:r>
        <w:rPr>
          <w:sz w:val="28"/>
          <w:szCs w:val="28"/>
        </w:rPr>
        <w:t>среднерайонного</w:t>
      </w:r>
      <w:proofErr w:type="spellEnd"/>
      <w:r>
        <w:rPr>
          <w:sz w:val="28"/>
          <w:szCs w:val="28"/>
        </w:rPr>
        <w:t>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8620C">
        <w:rPr>
          <w:sz w:val="28"/>
          <w:szCs w:val="28"/>
        </w:rPr>
        <w:t>7</w:t>
      </w:r>
      <w:r>
        <w:rPr>
          <w:sz w:val="28"/>
          <w:szCs w:val="28"/>
        </w:rPr>
        <w:t xml:space="preserve"> общеобразовательных организаций имеет физкультурный зал, что составляет </w:t>
      </w:r>
      <w:r w:rsidR="0078620C">
        <w:rPr>
          <w:sz w:val="28"/>
          <w:szCs w:val="28"/>
        </w:rPr>
        <w:t xml:space="preserve">73,9 </w:t>
      </w:r>
      <w:r>
        <w:rPr>
          <w:sz w:val="28"/>
          <w:szCs w:val="28"/>
        </w:rPr>
        <w:t xml:space="preserve"> % и </w:t>
      </w:r>
      <w:r w:rsidR="0078620C">
        <w:rPr>
          <w:sz w:val="28"/>
          <w:szCs w:val="28"/>
        </w:rPr>
        <w:t>1</w:t>
      </w:r>
      <w:r>
        <w:rPr>
          <w:sz w:val="28"/>
          <w:szCs w:val="28"/>
        </w:rPr>
        <w:t xml:space="preserve"> школы (</w:t>
      </w:r>
      <w:r w:rsidR="0078620C">
        <w:rPr>
          <w:sz w:val="28"/>
          <w:szCs w:val="28"/>
        </w:rPr>
        <w:t>4</w:t>
      </w:r>
      <w:r>
        <w:rPr>
          <w:sz w:val="28"/>
          <w:szCs w:val="28"/>
        </w:rPr>
        <w:t xml:space="preserve"> %)  отдельный актовый зал; </w:t>
      </w:r>
      <w:r w:rsidR="00217AD4">
        <w:rPr>
          <w:sz w:val="28"/>
          <w:szCs w:val="28"/>
        </w:rPr>
        <w:t>4</w:t>
      </w:r>
      <w:r>
        <w:rPr>
          <w:sz w:val="28"/>
          <w:szCs w:val="28"/>
        </w:rPr>
        <w:t xml:space="preserve"> % имеют логопедические кабинеты; ни одна школа не имеет плавательного бассейна.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1</w:t>
      </w:r>
      <w:r w:rsidR="00217AD4">
        <w:rPr>
          <w:sz w:val="28"/>
          <w:szCs w:val="28"/>
        </w:rPr>
        <w:t>7</w:t>
      </w:r>
      <w:r>
        <w:rPr>
          <w:sz w:val="28"/>
          <w:szCs w:val="28"/>
        </w:rPr>
        <w:t xml:space="preserve"> общеобразовательных организаций возраст  зданий  менее  25  лет имеют  </w:t>
      </w:r>
      <w:r w:rsidR="008F5AEB">
        <w:rPr>
          <w:sz w:val="28"/>
          <w:szCs w:val="28"/>
        </w:rPr>
        <w:t>4</w:t>
      </w:r>
      <w:r>
        <w:rPr>
          <w:sz w:val="28"/>
          <w:szCs w:val="28"/>
        </w:rPr>
        <w:t xml:space="preserve">.  В этих школах  обучается около </w:t>
      </w:r>
      <w:r w:rsidRPr="008F5AEB">
        <w:rPr>
          <w:sz w:val="28"/>
          <w:szCs w:val="28"/>
        </w:rPr>
        <w:t>2</w:t>
      </w:r>
      <w:r w:rsidR="008F5AEB" w:rsidRPr="008F5AEB">
        <w:rPr>
          <w:sz w:val="28"/>
          <w:szCs w:val="28"/>
        </w:rPr>
        <w:t>0</w:t>
      </w:r>
      <w:r w:rsidRPr="008F5AEB">
        <w:rPr>
          <w:sz w:val="28"/>
          <w:szCs w:val="28"/>
        </w:rPr>
        <w:t>,</w:t>
      </w:r>
      <w:r w:rsidR="008F5AEB" w:rsidRPr="008F5AEB">
        <w:rPr>
          <w:sz w:val="28"/>
          <w:szCs w:val="28"/>
        </w:rPr>
        <w:t>3</w:t>
      </w:r>
      <w:r w:rsidRPr="008F5AEB">
        <w:rPr>
          <w:sz w:val="28"/>
          <w:szCs w:val="28"/>
        </w:rPr>
        <w:t xml:space="preserve"> % детей</w:t>
      </w:r>
      <w:r>
        <w:rPr>
          <w:sz w:val="28"/>
          <w:szCs w:val="28"/>
        </w:rPr>
        <w:t>.   Возраст  зданий более 50 лет имеют 8 зданий, в них получают образование    1</w:t>
      </w:r>
      <w:r w:rsidR="008F5AEB">
        <w:rPr>
          <w:sz w:val="28"/>
          <w:szCs w:val="28"/>
        </w:rPr>
        <w:t>7</w:t>
      </w:r>
      <w:r>
        <w:rPr>
          <w:sz w:val="28"/>
          <w:szCs w:val="28"/>
        </w:rPr>
        <w:t>,5  % детей  района.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 одна общеобразовательная организация не находится в аварийном состоянии</w:t>
      </w:r>
      <w:r w:rsidR="00217AD4">
        <w:rPr>
          <w:sz w:val="28"/>
          <w:szCs w:val="28"/>
        </w:rPr>
        <w:t>.</w:t>
      </w:r>
    </w:p>
    <w:p w:rsidR="00217AD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  1</w:t>
      </w:r>
      <w:r w:rsidR="00217AD4">
        <w:rPr>
          <w:sz w:val="28"/>
          <w:szCs w:val="28"/>
        </w:rPr>
        <w:t>2</w:t>
      </w:r>
      <w:r>
        <w:rPr>
          <w:sz w:val="28"/>
          <w:szCs w:val="28"/>
        </w:rPr>
        <w:t xml:space="preserve">  зданиях   общеобразовательных организаций   (</w:t>
      </w:r>
      <w:r w:rsidR="00217AD4">
        <w:rPr>
          <w:sz w:val="28"/>
          <w:szCs w:val="28"/>
        </w:rPr>
        <w:t>52</w:t>
      </w:r>
      <w:r>
        <w:rPr>
          <w:sz w:val="28"/>
          <w:szCs w:val="28"/>
        </w:rPr>
        <w:t xml:space="preserve"> %   от  общего количества) имеется водопровод,  </w:t>
      </w:r>
      <w:r w:rsidR="00217AD4">
        <w:rPr>
          <w:sz w:val="28"/>
          <w:szCs w:val="28"/>
        </w:rPr>
        <w:t xml:space="preserve">центральное отопление, </w:t>
      </w:r>
      <w:r>
        <w:rPr>
          <w:sz w:val="28"/>
          <w:szCs w:val="28"/>
        </w:rPr>
        <w:t>в  1</w:t>
      </w:r>
      <w:r w:rsidR="00217AD4">
        <w:rPr>
          <w:sz w:val="28"/>
          <w:szCs w:val="28"/>
        </w:rPr>
        <w:t>1</w:t>
      </w:r>
      <w:r>
        <w:rPr>
          <w:sz w:val="28"/>
          <w:szCs w:val="28"/>
        </w:rPr>
        <w:t xml:space="preserve">  зданиях  (4</w:t>
      </w:r>
      <w:r w:rsidR="00217AD4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="00217AD4">
        <w:rPr>
          <w:sz w:val="28"/>
          <w:szCs w:val="28"/>
        </w:rPr>
        <w:t>8</w:t>
      </w:r>
      <w:r>
        <w:rPr>
          <w:sz w:val="28"/>
          <w:szCs w:val="28"/>
        </w:rPr>
        <w:t xml:space="preserve"> %   от  общего количества) - канализация. </w:t>
      </w:r>
      <w:r w:rsidR="00217AD4">
        <w:rPr>
          <w:sz w:val="28"/>
          <w:szCs w:val="28"/>
        </w:rPr>
        <w:t xml:space="preserve">Наблюдается положительная динамика в </w:t>
      </w:r>
      <w:r>
        <w:rPr>
          <w:sz w:val="28"/>
          <w:szCs w:val="28"/>
        </w:rPr>
        <w:t xml:space="preserve"> здани</w:t>
      </w:r>
      <w:r w:rsidR="00217AD4">
        <w:rPr>
          <w:sz w:val="28"/>
          <w:szCs w:val="28"/>
        </w:rPr>
        <w:t>ях</w:t>
      </w:r>
      <w:r>
        <w:rPr>
          <w:sz w:val="28"/>
          <w:szCs w:val="28"/>
        </w:rPr>
        <w:t>, имеющих водопровод,  центральное отопление и канализацию</w:t>
      </w:r>
      <w:r w:rsidR="00217AD4">
        <w:rPr>
          <w:sz w:val="28"/>
          <w:szCs w:val="28"/>
        </w:rPr>
        <w:t>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10 зданиях созданы условия, отвечающие санитарно-гигиеническим требованиям.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Созданию безопасных условий  общеобразовательных организаций  уделялось особое внимание. В целях упорядочения действий руководителей общеобразовательных организаций по созданию безопасных условий  было сделано следующее: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-общеобразовательные организации полностью укомплектованы огнетушителями;</w:t>
      </w:r>
    </w:p>
    <w:p w:rsidR="00236D44" w:rsidRPr="001359E5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9E5">
        <w:rPr>
          <w:rFonts w:ascii="Times New Roman" w:hAnsi="Times New Roman"/>
          <w:sz w:val="28"/>
          <w:szCs w:val="28"/>
        </w:rPr>
        <w:t>-в 100 % общеобразовательных  организаций установлены автоматические пожарные сигнализации;</w:t>
      </w:r>
    </w:p>
    <w:p w:rsidR="00236D44" w:rsidRPr="001359E5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9E5">
        <w:rPr>
          <w:rFonts w:ascii="Times New Roman" w:hAnsi="Times New Roman"/>
          <w:sz w:val="28"/>
          <w:szCs w:val="28"/>
        </w:rPr>
        <w:lastRenderedPageBreak/>
        <w:t xml:space="preserve">- в </w:t>
      </w:r>
      <w:r w:rsidR="00F444C1" w:rsidRPr="001359E5">
        <w:rPr>
          <w:rFonts w:ascii="Times New Roman" w:hAnsi="Times New Roman"/>
          <w:sz w:val="28"/>
          <w:szCs w:val="28"/>
        </w:rPr>
        <w:t>2</w:t>
      </w:r>
      <w:r w:rsidRPr="001359E5">
        <w:rPr>
          <w:rFonts w:ascii="Times New Roman" w:hAnsi="Times New Roman"/>
          <w:sz w:val="28"/>
          <w:szCs w:val="28"/>
        </w:rPr>
        <w:t xml:space="preserve"> общеобразовательных  организациях имеются пожарные краны и рукава, что составляет 1</w:t>
      </w:r>
      <w:r w:rsidR="00F444C1" w:rsidRPr="001359E5">
        <w:rPr>
          <w:rFonts w:ascii="Times New Roman" w:hAnsi="Times New Roman"/>
          <w:sz w:val="28"/>
          <w:szCs w:val="28"/>
        </w:rPr>
        <w:t>1</w:t>
      </w:r>
      <w:r w:rsidRPr="001359E5">
        <w:rPr>
          <w:rFonts w:ascii="Times New Roman" w:hAnsi="Times New Roman"/>
          <w:sz w:val="28"/>
          <w:szCs w:val="28"/>
        </w:rPr>
        <w:t>,</w:t>
      </w:r>
      <w:r w:rsidR="00F444C1" w:rsidRPr="001359E5">
        <w:rPr>
          <w:rFonts w:ascii="Times New Roman" w:hAnsi="Times New Roman"/>
          <w:sz w:val="28"/>
          <w:szCs w:val="28"/>
        </w:rPr>
        <w:t>8</w:t>
      </w:r>
      <w:r w:rsidRPr="001359E5">
        <w:rPr>
          <w:rFonts w:ascii="Times New Roman" w:hAnsi="Times New Roman"/>
          <w:sz w:val="28"/>
          <w:szCs w:val="28"/>
        </w:rPr>
        <w:t xml:space="preserve"> %;</w:t>
      </w:r>
    </w:p>
    <w:p w:rsidR="00236D44" w:rsidRPr="001359E5" w:rsidRDefault="00F444C1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9E5">
        <w:rPr>
          <w:rFonts w:ascii="Times New Roman" w:hAnsi="Times New Roman"/>
          <w:sz w:val="28"/>
          <w:szCs w:val="28"/>
        </w:rPr>
        <w:t>-в 11</w:t>
      </w:r>
      <w:r w:rsidR="00236D44" w:rsidRPr="001359E5">
        <w:rPr>
          <w:rFonts w:ascii="Times New Roman" w:hAnsi="Times New Roman"/>
          <w:sz w:val="28"/>
          <w:szCs w:val="28"/>
        </w:rPr>
        <w:t xml:space="preserve"> общеобразовательных  организациях имеется  «тре</w:t>
      </w:r>
      <w:r w:rsidRPr="001359E5">
        <w:rPr>
          <w:rFonts w:ascii="Times New Roman" w:hAnsi="Times New Roman"/>
          <w:sz w:val="28"/>
          <w:szCs w:val="28"/>
        </w:rPr>
        <w:t>вожная кнопка», что составляет 64</w:t>
      </w:r>
      <w:r w:rsidR="00236D44" w:rsidRPr="001359E5">
        <w:rPr>
          <w:rFonts w:ascii="Times New Roman" w:hAnsi="Times New Roman"/>
          <w:sz w:val="28"/>
          <w:szCs w:val="28"/>
        </w:rPr>
        <w:t>,</w:t>
      </w:r>
      <w:r w:rsidRPr="001359E5">
        <w:rPr>
          <w:rFonts w:ascii="Times New Roman" w:hAnsi="Times New Roman"/>
          <w:sz w:val="28"/>
          <w:szCs w:val="28"/>
        </w:rPr>
        <w:t>7</w:t>
      </w:r>
      <w:r w:rsidR="00236D44" w:rsidRPr="001359E5">
        <w:rPr>
          <w:rFonts w:ascii="Times New Roman" w:hAnsi="Times New Roman"/>
          <w:sz w:val="28"/>
          <w:szCs w:val="28"/>
        </w:rPr>
        <w:t xml:space="preserve"> %;</w:t>
      </w:r>
    </w:p>
    <w:p w:rsidR="00236D44" w:rsidRPr="001359E5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9E5">
        <w:rPr>
          <w:rFonts w:ascii="Times New Roman" w:hAnsi="Times New Roman"/>
          <w:sz w:val="28"/>
          <w:szCs w:val="28"/>
        </w:rPr>
        <w:t>-ни в одной общеобразовательной  организации не осуществляется ведомственная охрана;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9E5">
        <w:rPr>
          <w:rFonts w:ascii="Times New Roman" w:hAnsi="Times New Roman"/>
          <w:sz w:val="28"/>
          <w:szCs w:val="28"/>
        </w:rPr>
        <w:t>-систему видеонаблюдения</w:t>
      </w:r>
      <w:r>
        <w:rPr>
          <w:rFonts w:ascii="Times New Roman" w:hAnsi="Times New Roman"/>
          <w:sz w:val="28"/>
          <w:szCs w:val="28"/>
        </w:rPr>
        <w:t xml:space="preserve"> имеют </w:t>
      </w:r>
      <w:r w:rsidR="00FA17FB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общеобразовательных организаций,  что составляет 9</w:t>
      </w:r>
      <w:r w:rsidR="00FA17F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 w:rsidR="00FA17F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Никаких изменений в динамике не наблюдается  по показателям  «Пожарные рукава», «Дымовые </w:t>
      </w:r>
      <w:proofErr w:type="spellStart"/>
      <w:r>
        <w:rPr>
          <w:rFonts w:ascii="Times New Roman" w:hAnsi="Times New Roman"/>
          <w:sz w:val="28"/>
          <w:szCs w:val="28"/>
        </w:rPr>
        <w:t>извещатели</w:t>
      </w:r>
      <w:proofErr w:type="spellEnd"/>
      <w:r>
        <w:rPr>
          <w:rFonts w:ascii="Times New Roman" w:hAnsi="Times New Roman"/>
          <w:sz w:val="28"/>
          <w:szCs w:val="28"/>
        </w:rPr>
        <w:t>». Существенный рост наблюдается по показателю «Видеонаблюдение»: с 4 % в 2012-2013 учебном году до 9</w:t>
      </w:r>
      <w:r w:rsidR="009C1B1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 w:rsidR="009C1B1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% в 201</w:t>
      </w:r>
      <w:r w:rsidR="009C1B1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году. </w:t>
      </w:r>
    </w:p>
    <w:p w:rsidR="00236D44" w:rsidRPr="00B66435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66435">
        <w:rPr>
          <w:sz w:val="28"/>
          <w:szCs w:val="28"/>
        </w:rPr>
        <w:t>Численность обучающихся в общеобразовательных организациях - 1</w:t>
      </w:r>
      <w:r w:rsidR="005259ED" w:rsidRPr="00B66435">
        <w:rPr>
          <w:sz w:val="28"/>
          <w:szCs w:val="28"/>
        </w:rPr>
        <w:t>684</w:t>
      </w:r>
      <w:r w:rsidRPr="00B66435">
        <w:rPr>
          <w:sz w:val="28"/>
          <w:szCs w:val="28"/>
        </w:rPr>
        <w:t xml:space="preserve"> чел. Численность обучающихся, пользующихся горячим питанием – 1</w:t>
      </w:r>
      <w:r w:rsidR="00B66435" w:rsidRPr="00B66435">
        <w:rPr>
          <w:sz w:val="28"/>
          <w:szCs w:val="28"/>
        </w:rPr>
        <w:t>60</w:t>
      </w:r>
      <w:r w:rsidRPr="00B66435">
        <w:rPr>
          <w:sz w:val="28"/>
          <w:szCs w:val="28"/>
        </w:rPr>
        <w:t>9 чел.</w:t>
      </w:r>
    </w:p>
    <w:p w:rsidR="00236D44" w:rsidRPr="00B66435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66435">
        <w:rPr>
          <w:sz w:val="28"/>
          <w:szCs w:val="28"/>
        </w:rPr>
        <w:t>Удельный вес лиц, обеспеченных горячим питанием, в общей численности обучающихся общеобразовательных организаций – 95</w:t>
      </w:r>
      <w:r w:rsidR="00B66435" w:rsidRPr="00B66435">
        <w:rPr>
          <w:sz w:val="28"/>
          <w:szCs w:val="28"/>
        </w:rPr>
        <w:t>,6</w:t>
      </w:r>
      <w:r w:rsidRPr="00B66435">
        <w:rPr>
          <w:sz w:val="28"/>
          <w:szCs w:val="28"/>
        </w:rPr>
        <w:t xml:space="preserve">  %.</w:t>
      </w:r>
    </w:p>
    <w:p w:rsidR="007C0090" w:rsidRPr="00E50371" w:rsidRDefault="007C0090" w:rsidP="007C0090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0371">
        <w:rPr>
          <w:rFonts w:ascii="Times New Roman" w:hAnsi="Times New Roman"/>
          <w:sz w:val="28"/>
          <w:szCs w:val="28"/>
        </w:rPr>
        <w:t xml:space="preserve">По состоянию на 01.06.2015 года в районе 17 общеобразовательных организаций оснащены компьютерной техникой, в учебном процессе используются </w:t>
      </w:r>
      <w:r>
        <w:rPr>
          <w:rFonts w:ascii="Times New Roman" w:hAnsi="Times New Roman"/>
          <w:sz w:val="28"/>
          <w:szCs w:val="28"/>
        </w:rPr>
        <w:t xml:space="preserve">275 </w:t>
      </w:r>
      <w:r w:rsidRPr="00E50371">
        <w:rPr>
          <w:rFonts w:ascii="Times New Roman" w:hAnsi="Times New Roman"/>
          <w:sz w:val="28"/>
          <w:szCs w:val="28"/>
        </w:rPr>
        <w:t xml:space="preserve">компьютера  по спецификации не ниже </w:t>
      </w:r>
      <w:proofErr w:type="spellStart"/>
      <w:r w:rsidRPr="00E50371">
        <w:rPr>
          <w:rFonts w:ascii="Times New Roman" w:hAnsi="Times New Roman"/>
          <w:sz w:val="28"/>
          <w:szCs w:val="28"/>
          <w:lang w:val="en-US"/>
        </w:rPr>
        <w:t>PentiumII</w:t>
      </w:r>
      <w:proofErr w:type="spellEnd"/>
      <w:r w:rsidRPr="00E50371">
        <w:rPr>
          <w:rFonts w:ascii="Times New Roman" w:hAnsi="Times New Roman"/>
          <w:sz w:val="28"/>
          <w:szCs w:val="28"/>
        </w:rPr>
        <w:t xml:space="preserve">, уровень оснащенности общеобразовательных учреждений учебной компьютерной техникой составил 5 учащихся на один персональный компьютер. </w:t>
      </w:r>
    </w:p>
    <w:p w:rsidR="007C0090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>Начиная с 2005-2006 учебного года улучшилась обеспеченность школ персональными компьютерами, но проблема обеспеченности компьютерной техникой ОУ остается, так как  компьютерный парк морально устарел.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3550" cy="2209800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 xml:space="preserve">2012-2013 учебном году в соответствии с распоряжением Правительства Иркутской области от 09 февраля 2012 г. № 48-рп «Об утверждении комплекса мер по модернизации общего образования Иркутской области в 2012 году», на  основании государственного контракта от 07 сентября 2012 года № 55-57-109/12  с ООО «ДПИ – Проекты» поступило 7 комплектов учебно-лабораторного оборудования для кабинетов начальных классов с комплектацией на 15 обучающихся в классе в школы района (МОУ </w:t>
      </w:r>
      <w:proofErr w:type="spellStart"/>
      <w:r w:rsidRPr="00E50371">
        <w:rPr>
          <w:sz w:val="28"/>
          <w:szCs w:val="28"/>
        </w:rPr>
        <w:t>Зулумайская</w:t>
      </w:r>
      <w:proofErr w:type="spellEnd"/>
      <w:r w:rsidRPr="00E50371">
        <w:rPr>
          <w:sz w:val="28"/>
          <w:szCs w:val="28"/>
        </w:rPr>
        <w:t xml:space="preserve"> СОШ, МОУ </w:t>
      </w:r>
      <w:proofErr w:type="spellStart"/>
      <w:r w:rsidRPr="00E50371">
        <w:rPr>
          <w:sz w:val="28"/>
          <w:szCs w:val="28"/>
        </w:rPr>
        <w:t>Масляногорская</w:t>
      </w:r>
      <w:proofErr w:type="spellEnd"/>
      <w:r w:rsidRPr="00E50371">
        <w:rPr>
          <w:sz w:val="28"/>
          <w:szCs w:val="28"/>
        </w:rPr>
        <w:t xml:space="preserve"> СОШ, МОУ </w:t>
      </w:r>
      <w:proofErr w:type="spellStart"/>
      <w:r w:rsidRPr="00E50371">
        <w:rPr>
          <w:sz w:val="28"/>
          <w:szCs w:val="28"/>
        </w:rPr>
        <w:t>Новолетниковская</w:t>
      </w:r>
      <w:proofErr w:type="spellEnd"/>
      <w:r w:rsidRPr="00E50371">
        <w:rPr>
          <w:sz w:val="28"/>
          <w:szCs w:val="28"/>
        </w:rPr>
        <w:t xml:space="preserve"> СОШ, МОУ </w:t>
      </w:r>
      <w:proofErr w:type="spellStart"/>
      <w:r w:rsidRPr="00E50371">
        <w:rPr>
          <w:sz w:val="28"/>
          <w:szCs w:val="28"/>
        </w:rPr>
        <w:t>Новолетниковская</w:t>
      </w:r>
      <w:proofErr w:type="spellEnd"/>
      <w:r w:rsidRPr="00E50371">
        <w:rPr>
          <w:sz w:val="28"/>
          <w:szCs w:val="28"/>
        </w:rPr>
        <w:t xml:space="preserve"> СОШ, М</w:t>
      </w:r>
      <w:r w:rsidR="008D4F96">
        <w:rPr>
          <w:sz w:val="28"/>
          <w:szCs w:val="28"/>
        </w:rPr>
        <w:t>ОУ Покровская СОШ, М</w:t>
      </w:r>
      <w:r w:rsidRPr="00E50371">
        <w:rPr>
          <w:sz w:val="28"/>
          <w:szCs w:val="28"/>
        </w:rPr>
        <w:t xml:space="preserve">ОУ Самарская СОШ, МОУ Филипповская СОШ, МОУ </w:t>
      </w:r>
      <w:proofErr w:type="spellStart"/>
      <w:r w:rsidRPr="00E50371">
        <w:rPr>
          <w:sz w:val="28"/>
          <w:szCs w:val="28"/>
        </w:rPr>
        <w:t>Хазанская</w:t>
      </w:r>
      <w:proofErr w:type="spellEnd"/>
      <w:r w:rsidR="008D4F96">
        <w:rPr>
          <w:sz w:val="28"/>
          <w:szCs w:val="28"/>
        </w:rPr>
        <w:t xml:space="preserve"> СОШ). Кроме этого в 3 школы (МО</w:t>
      </w:r>
      <w:r w:rsidRPr="00E50371">
        <w:rPr>
          <w:sz w:val="28"/>
          <w:szCs w:val="28"/>
        </w:rPr>
        <w:t xml:space="preserve">У </w:t>
      </w:r>
      <w:proofErr w:type="spellStart"/>
      <w:r w:rsidRPr="00E50371">
        <w:rPr>
          <w:sz w:val="28"/>
          <w:szCs w:val="28"/>
        </w:rPr>
        <w:t>Ухтуйская</w:t>
      </w:r>
      <w:proofErr w:type="spellEnd"/>
      <w:r w:rsidRPr="00E50371">
        <w:rPr>
          <w:sz w:val="28"/>
          <w:szCs w:val="28"/>
        </w:rPr>
        <w:t xml:space="preserve"> СОШ, МОУ </w:t>
      </w:r>
      <w:proofErr w:type="spellStart"/>
      <w:r w:rsidRPr="00E50371">
        <w:rPr>
          <w:sz w:val="28"/>
          <w:szCs w:val="28"/>
        </w:rPr>
        <w:t>Хазанская</w:t>
      </w:r>
      <w:proofErr w:type="spellEnd"/>
      <w:r w:rsidRPr="00E50371">
        <w:rPr>
          <w:sz w:val="28"/>
          <w:szCs w:val="28"/>
        </w:rPr>
        <w:t xml:space="preserve"> СОШ, МОУ Кимильтейская СОШ) поступило оборудование на мобильный компьютерный класс.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 xml:space="preserve">В рамках реализации комплекса мер по модернизации общего образования Иркутской области на 2013 год, утвержденного распоряжением Правительства Иркутской области от 6 марта  </w:t>
      </w:r>
      <w:smartTag w:uri="urn:schemas-microsoft-com:office:smarttags" w:element="metricconverter">
        <w:smartTagPr>
          <w:attr w:name="ProductID" w:val="2013 г"/>
        </w:smartTagPr>
        <w:r w:rsidRPr="00E50371">
          <w:rPr>
            <w:sz w:val="28"/>
            <w:szCs w:val="28"/>
          </w:rPr>
          <w:t>2013 г</w:t>
        </w:r>
      </w:smartTag>
      <w:r w:rsidRPr="00E50371">
        <w:rPr>
          <w:sz w:val="28"/>
          <w:szCs w:val="28"/>
        </w:rPr>
        <w:t>. № 75-рп «Об утверждении  комплекса мер по модернизации общего образования Иркутской области  в 2013 году и на период до 2020 года», на основании распоряжения Министерства образования Иркутской области №996-мр от 10.10.2013г. по государственному контракту 55-57-40/13 во все основные школы района поступили аппаратно – программные комплекты (тип 3).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lastRenderedPageBreak/>
        <w:t xml:space="preserve">Заметно увеличилось количество периферийных устройств. </w:t>
      </w:r>
    </w:p>
    <w:p w:rsidR="007C0090" w:rsidRPr="00E50371" w:rsidRDefault="007C0090" w:rsidP="007C0090">
      <w:pPr>
        <w:tabs>
          <w:tab w:val="left" w:pos="4540"/>
        </w:tabs>
        <w:spacing w:line="360" w:lineRule="auto"/>
        <w:ind w:firstLine="709"/>
        <w:jc w:val="center"/>
        <w:rPr>
          <w:sz w:val="28"/>
          <w:szCs w:val="28"/>
        </w:rPr>
      </w:pPr>
      <w:r w:rsidRPr="00E50371">
        <w:rPr>
          <w:sz w:val="28"/>
          <w:szCs w:val="28"/>
        </w:rPr>
        <w:t>Сведения по оснащению общеобразовательных организаций района периферийными устройствами</w:t>
      </w:r>
    </w:p>
    <w:p w:rsidR="007C0090" w:rsidRPr="00E50371" w:rsidRDefault="007C0090" w:rsidP="002D110C">
      <w:pPr>
        <w:tabs>
          <w:tab w:val="left" w:pos="4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8400" cy="221932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 xml:space="preserve">Во всех основных и средних школах имеются мультимедийные проекторы. В </w:t>
      </w:r>
      <w:r>
        <w:rPr>
          <w:sz w:val="28"/>
          <w:szCs w:val="28"/>
        </w:rPr>
        <w:t xml:space="preserve">2013-2014 </w:t>
      </w:r>
      <w:r w:rsidRPr="00E50371">
        <w:rPr>
          <w:sz w:val="28"/>
          <w:szCs w:val="28"/>
        </w:rPr>
        <w:t xml:space="preserve">учебном году был получен комплект оборудования (портативно-программно-технический комплекс педагога, проектор, интерактивная доска). Все средние школы оснащены интерактивными досками (за счет комплектов для начальных классов). В </w:t>
      </w:r>
      <w:r>
        <w:rPr>
          <w:sz w:val="28"/>
          <w:szCs w:val="28"/>
        </w:rPr>
        <w:t>10</w:t>
      </w:r>
      <w:r w:rsidRPr="00E50371">
        <w:rPr>
          <w:sz w:val="28"/>
          <w:szCs w:val="28"/>
        </w:rPr>
        <w:t xml:space="preserve"> средних школах, в 1 основной есть компьютерные классы.</w:t>
      </w:r>
      <w:r>
        <w:rPr>
          <w:sz w:val="28"/>
          <w:szCs w:val="28"/>
        </w:rPr>
        <w:t xml:space="preserve"> В МОУ </w:t>
      </w:r>
      <w:proofErr w:type="spellStart"/>
      <w:r>
        <w:rPr>
          <w:sz w:val="28"/>
          <w:szCs w:val="28"/>
        </w:rPr>
        <w:t>Батаимнская</w:t>
      </w:r>
      <w:proofErr w:type="spellEnd"/>
      <w:r>
        <w:rPr>
          <w:sz w:val="28"/>
          <w:szCs w:val="28"/>
        </w:rPr>
        <w:t xml:space="preserve"> СОШ, компьютерный класс мобильный, стационарного класса нет.</w:t>
      </w:r>
      <w:r w:rsidRPr="00E50371">
        <w:rPr>
          <w:sz w:val="28"/>
          <w:szCs w:val="28"/>
        </w:rPr>
        <w:t xml:space="preserve"> Всего 1</w:t>
      </w:r>
      <w:r>
        <w:rPr>
          <w:sz w:val="28"/>
          <w:szCs w:val="28"/>
        </w:rPr>
        <w:t>1</w:t>
      </w:r>
      <w:r w:rsidRPr="00E50371">
        <w:rPr>
          <w:sz w:val="28"/>
          <w:szCs w:val="28"/>
        </w:rPr>
        <w:t xml:space="preserve"> компьютерных классов.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128016" distB="163195" distL="181356" distR="804291" simplePos="0" relativeHeight="25165926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1465580</wp:posOffset>
            </wp:positionV>
            <wp:extent cx="6640830" cy="3044825"/>
            <wp:effectExtent l="3175" t="4445" r="0" b="0"/>
            <wp:wrapSquare wrapText="bothSides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E50371">
        <w:rPr>
          <w:sz w:val="28"/>
          <w:szCs w:val="28"/>
        </w:rPr>
        <w:t xml:space="preserve">Положительная динамика снижения количества обучающихся, приходящихся на один компьютер отчетливо видна на диаграмме, хотя она вызвана как увеличением числа компьютеров в школах, так и снижением </w:t>
      </w:r>
      <w:r w:rsidRPr="00E50371">
        <w:rPr>
          <w:sz w:val="28"/>
          <w:szCs w:val="28"/>
        </w:rPr>
        <w:lastRenderedPageBreak/>
        <w:t xml:space="preserve">числа обучающихся. </w:t>
      </w:r>
    </w:p>
    <w:p w:rsidR="007C0090" w:rsidRPr="007310BF" w:rsidRDefault="007C0090" w:rsidP="007C009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10BF">
        <w:rPr>
          <w:sz w:val="28"/>
          <w:szCs w:val="28"/>
        </w:rPr>
        <w:t>Число персональных компьютеров, используемых в учебных целях, в расчете на 100 учащихся общеобразовательных организаций - 16,9. Число персональных компьютеров, используемых в учебных целях, имеющих доступ к Интернету, в расчете на 100 учащихся общеобразовательных организаций – 6,9.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>В 201</w:t>
      </w:r>
      <w:r>
        <w:rPr>
          <w:sz w:val="28"/>
          <w:szCs w:val="28"/>
        </w:rPr>
        <w:t>4</w:t>
      </w:r>
      <w:r w:rsidRPr="00E50371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E50371">
        <w:rPr>
          <w:sz w:val="28"/>
          <w:szCs w:val="28"/>
        </w:rPr>
        <w:t xml:space="preserve"> уч. году продолжалась реализация долгосрочной целевой </w:t>
      </w:r>
      <w:r w:rsidRPr="00E50371">
        <w:rPr>
          <w:bCs/>
          <w:sz w:val="28"/>
          <w:szCs w:val="28"/>
        </w:rPr>
        <w:t>программы Иркутской области "Организация предоставления доступа в информационно-телекоммуникационную сеть "Интернет" образовательным организациям Иркутской области" на 2012 - 2015 годы</w:t>
      </w:r>
      <w:r w:rsidRPr="00E50371">
        <w:rPr>
          <w:sz w:val="28"/>
          <w:szCs w:val="28"/>
        </w:rPr>
        <w:t xml:space="preserve">  утвержденной Постановлением правительства Иркутской области </w:t>
      </w:r>
      <w:r w:rsidRPr="00E50371">
        <w:rPr>
          <w:bCs/>
          <w:sz w:val="28"/>
          <w:szCs w:val="28"/>
        </w:rPr>
        <w:t>от 3 сентября 2012 г. N 479-пп</w:t>
      </w:r>
      <w:r w:rsidRPr="00E50371">
        <w:rPr>
          <w:sz w:val="28"/>
          <w:szCs w:val="28"/>
        </w:rPr>
        <w:t>. В районе 1</w:t>
      </w:r>
      <w:r>
        <w:rPr>
          <w:sz w:val="28"/>
          <w:szCs w:val="28"/>
        </w:rPr>
        <w:t>7</w:t>
      </w:r>
      <w:r w:rsidRPr="00E50371">
        <w:rPr>
          <w:sz w:val="28"/>
          <w:szCs w:val="28"/>
        </w:rPr>
        <w:t xml:space="preserve"> общеобразовательных организаций  из 25 со структурными подразделениями подключено к сети Интернет, что составляет 70,5 %.  </w:t>
      </w:r>
      <w:r>
        <w:rPr>
          <w:sz w:val="28"/>
          <w:szCs w:val="28"/>
        </w:rPr>
        <w:t>В</w:t>
      </w:r>
      <w:r w:rsidRPr="00E50371">
        <w:rPr>
          <w:sz w:val="28"/>
          <w:szCs w:val="28"/>
        </w:rPr>
        <w:t xml:space="preserve"> школах района </w:t>
      </w:r>
      <w:r>
        <w:rPr>
          <w:sz w:val="28"/>
          <w:szCs w:val="28"/>
        </w:rPr>
        <w:t xml:space="preserve">с этого года </w:t>
      </w:r>
      <w:r w:rsidRPr="00E50371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ют три </w:t>
      </w:r>
      <w:r w:rsidRPr="00E50371">
        <w:rPr>
          <w:sz w:val="28"/>
          <w:szCs w:val="28"/>
        </w:rPr>
        <w:t>провайдера, по наземному подключению оператором связи является ОАО «Ростелеком», спутниковое подключение – ОАО КБ «Искра»</w:t>
      </w:r>
      <w:r>
        <w:rPr>
          <w:sz w:val="28"/>
          <w:szCs w:val="28"/>
        </w:rPr>
        <w:t>и ООО «Иркутскэнерго»</w:t>
      </w:r>
      <w:r w:rsidRPr="00E50371">
        <w:rPr>
          <w:sz w:val="28"/>
          <w:szCs w:val="28"/>
        </w:rPr>
        <w:t xml:space="preserve">. </w:t>
      </w:r>
    </w:p>
    <w:p w:rsidR="007C0090" w:rsidRPr="00E50371" w:rsidRDefault="007C0090" w:rsidP="007C0090">
      <w:pPr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 xml:space="preserve">Занятость компьютерных классов с подключением в сеть Интернет резко возросла. Здесь проходят не только уроки информатики, но и проводят уроки другие педагоги-предметники. Ресурсы Интернет используются на занятиях кружков, факультативов, для подготовки внеклассных мероприятий, семинаров, педсоветов. Интернет широко используется педагогами при подготовке к урокам, погружения в языковую среду, создания мультимедийных презентаций, тестирования, подготовки к ЕГЭ, отработки </w:t>
      </w:r>
      <w:proofErr w:type="spellStart"/>
      <w:r w:rsidRPr="00E50371">
        <w:rPr>
          <w:sz w:val="28"/>
          <w:szCs w:val="28"/>
        </w:rPr>
        <w:t>общеучебных</w:t>
      </w:r>
      <w:proofErr w:type="spellEnd"/>
      <w:r w:rsidRPr="00E50371">
        <w:rPr>
          <w:sz w:val="28"/>
          <w:szCs w:val="28"/>
        </w:rPr>
        <w:t xml:space="preserve"> навыков обучающихся.</w:t>
      </w:r>
    </w:p>
    <w:p w:rsidR="007C0090" w:rsidRPr="00E50371" w:rsidRDefault="007C0090" w:rsidP="007C009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t xml:space="preserve">Число общеобразовательных учреждений, имеющих скорость подключения к сети Интернет от 1 Мбит/с и выше </w:t>
      </w:r>
      <w:r>
        <w:rPr>
          <w:sz w:val="28"/>
          <w:szCs w:val="28"/>
        </w:rPr>
        <w:t>–2 (МОУ Покровская СОШ и МОУ Самарская СОШ)</w:t>
      </w:r>
      <w:r w:rsidRPr="00E50371">
        <w:rPr>
          <w:sz w:val="28"/>
          <w:szCs w:val="28"/>
        </w:rPr>
        <w:t xml:space="preserve">.  Удельный вес числа общеобразовательных организаций, имеющих скорость подключения к сети Интернет от 1 Мбит/с и выше в общем числе общеобразовательных организаций, подключенных к сети Интернет </w:t>
      </w:r>
      <w:r>
        <w:rPr>
          <w:sz w:val="28"/>
          <w:szCs w:val="28"/>
        </w:rPr>
        <w:t>–11,8</w:t>
      </w:r>
      <w:r w:rsidRPr="00E50371">
        <w:rPr>
          <w:sz w:val="28"/>
          <w:szCs w:val="28"/>
        </w:rPr>
        <w:t>%.</w:t>
      </w:r>
    </w:p>
    <w:p w:rsidR="007C0090" w:rsidRPr="00E50371" w:rsidRDefault="007C0090" w:rsidP="007C009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50371">
        <w:rPr>
          <w:sz w:val="28"/>
          <w:szCs w:val="28"/>
        </w:rPr>
        <w:lastRenderedPageBreak/>
        <w:t>Данный невысокий показатель числа общеобразовательных организаций, имеющих скорость подключения к сети Интернет от 1 Мбит/с и выше, объясняется несоответствием технических возможностей АТС населённых пунктов, где расположены школы.</w:t>
      </w:r>
    </w:p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 xml:space="preserve">На конец 2014-2015 учебного года в 9 классах ОУ района обучалось 165 детей. Из них 19 выпускников 9-х классов обучались по адаптированной программе </w:t>
      </w:r>
      <w:r w:rsidRPr="005259ED">
        <w:rPr>
          <w:sz w:val="28"/>
          <w:lang w:val="en-US"/>
        </w:rPr>
        <w:t>VIII</w:t>
      </w:r>
      <w:r w:rsidRPr="005259ED">
        <w:rPr>
          <w:sz w:val="28"/>
        </w:rPr>
        <w:t xml:space="preserve"> вида и итоговую аттестацию не проходили, к итоговой аттестации было допущено 144 из 145, из  них  119 сдавали по 2 экзамена – русский язык и математику (113- в форме ОГЭ, 6 – в форме ГВЭ), 25 выпускников выбрали для сдачи еще и дополнительные предметы. Не допущен к ИГА 1 выпускник: Сахаровский Денис ( МОУ </w:t>
      </w:r>
      <w:proofErr w:type="spellStart"/>
      <w:r w:rsidRPr="005259ED">
        <w:rPr>
          <w:sz w:val="28"/>
        </w:rPr>
        <w:t>Хазанская</w:t>
      </w:r>
      <w:proofErr w:type="spellEnd"/>
      <w:r w:rsidRPr="005259ED">
        <w:rPr>
          <w:sz w:val="28"/>
        </w:rPr>
        <w:t xml:space="preserve"> СОШ).</w:t>
      </w:r>
    </w:p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>Работы выпускников проверялись территориальной экзаменационной комиссией, результаты следующие:</w:t>
      </w:r>
    </w:p>
    <w:p w:rsidR="009158F7" w:rsidRDefault="009158F7" w:rsidP="009158F7">
      <w:pPr>
        <w:jc w:val="center"/>
        <w:rPr>
          <w:b/>
        </w:rPr>
      </w:pPr>
      <w:r>
        <w:rPr>
          <w:b/>
        </w:rPr>
        <w:t>Русский язык</w:t>
      </w: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3257"/>
        <w:gridCol w:w="850"/>
        <w:gridCol w:w="709"/>
        <w:gridCol w:w="567"/>
        <w:gridCol w:w="567"/>
        <w:gridCol w:w="567"/>
        <w:gridCol w:w="850"/>
        <w:gridCol w:w="851"/>
        <w:gridCol w:w="708"/>
        <w:gridCol w:w="851"/>
      </w:tblGrid>
      <w:tr w:rsidR="009158F7" w:rsidTr="009158F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>№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>Образовательная организация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Кол-во</w:t>
            </w:r>
          </w:p>
          <w:p w:rsidR="009158F7" w:rsidRDefault="009158F7">
            <w:proofErr w:type="spellStart"/>
            <w:r>
              <w:t>сдававш</w:t>
            </w:r>
            <w:proofErr w:type="spellEnd"/>
            <w:r>
              <w:t>./</w:t>
            </w:r>
          </w:p>
          <w:p w:rsidR="009158F7" w:rsidRDefault="009158F7">
            <w:proofErr w:type="spellStart"/>
            <w:r>
              <w:t>недопущ</w:t>
            </w:r>
            <w:proofErr w:type="spellEnd"/>
            <w:r>
              <w:t>.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ОТМЕТКИ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 xml:space="preserve">%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 xml:space="preserve">% </w:t>
            </w:r>
            <w:proofErr w:type="spellStart"/>
            <w:r>
              <w:t>кач</w:t>
            </w:r>
            <w:proofErr w:type="spellEnd"/>
            <w:r>
              <w:t>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средняя отметка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 xml:space="preserve">средний </w:t>
            </w:r>
          </w:p>
          <w:p w:rsidR="009158F7" w:rsidRDefault="009158F7">
            <w:r>
              <w:t>тестовый балл</w:t>
            </w:r>
          </w:p>
        </w:tc>
      </w:tr>
      <w:tr w:rsidR="009158F7" w:rsidTr="009158F7"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Батаминская</w:t>
            </w:r>
            <w:proofErr w:type="spellEnd"/>
            <w:r>
              <w:t xml:space="preserve">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25,9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Зулумайская</w:t>
            </w:r>
            <w:proofErr w:type="spellEnd"/>
            <w:r>
              <w:t xml:space="preserve">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21,7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Кимильтейская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34/0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19,4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Масляногорская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23,8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Новолетниковская</w:t>
            </w:r>
            <w:proofErr w:type="spellEnd"/>
            <w:r>
              <w:t xml:space="preserve">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7/0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42,9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26,1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Покровская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25,6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Самарская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22,2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Ухтуйская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26,5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Филипповская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16,7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21,3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Хазанская</w:t>
            </w:r>
            <w:proofErr w:type="spellEnd"/>
            <w:r>
              <w:t xml:space="preserve"> 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20,8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Басалаевская</w:t>
            </w:r>
            <w:proofErr w:type="spellEnd"/>
            <w:r>
              <w:t xml:space="preserve"> ООШ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23,4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Б-Воронежская ООШ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24,5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Боровская</w:t>
            </w:r>
            <w:proofErr w:type="spellEnd"/>
            <w:r>
              <w:t xml:space="preserve"> ООШ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23</w:t>
            </w:r>
          </w:p>
        </w:tc>
      </w:tr>
      <w:tr w:rsidR="009158F7" w:rsidTr="009158F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Верх-Окинская</w:t>
            </w:r>
            <w:proofErr w:type="spellEnd"/>
            <w:r>
              <w:t xml:space="preserve"> ООШ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15</w:t>
            </w:r>
          </w:p>
        </w:tc>
      </w:tr>
      <w:tr w:rsidR="009158F7" w:rsidTr="009158F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ИТОГО ПО РАЙОНУ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144/1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22,8</w:t>
            </w:r>
          </w:p>
        </w:tc>
      </w:tr>
      <w:tr w:rsidR="009158F7" w:rsidTr="009158F7"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ИТОГО ПО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88,5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47,4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22,6</w:t>
            </w:r>
          </w:p>
        </w:tc>
      </w:tr>
    </w:tbl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>В сравнении с 2014 годом успеваемость по русскому языку повысилась на 11,6 %, качество  -   на 0,1 %.</w:t>
      </w:r>
    </w:p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proofErr w:type="spellStart"/>
      <w:r w:rsidRPr="005259ED">
        <w:rPr>
          <w:sz w:val="28"/>
        </w:rPr>
        <w:lastRenderedPageBreak/>
        <w:t>КИМы</w:t>
      </w:r>
      <w:proofErr w:type="spellEnd"/>
      <w:r w:rsidRPr="005259ED">
        <w:rPr>
          <w:sz w:val="28"/>
        </w:rPr>
        <w:t xml:space="preserve"> для итоговой аттестации по математике в 2015 году включали в себя задания по трем модулям: реальная математика, алгебра, геометрия. Выпускник, набравший не менее 6 баллов за всю работу, оценивался положительно. Общие итоги экзамена приведены в таблице.</w:t>
      </w:r>
    </w:p>
    <w:p w:rsidR="009158F7" w:rsidRDefault="009158F7" w:rsidP="009158F7">
      <w:pPr>
        <w:tabs>
          <w:tab w:val="left" w:pos="2955"/>
          <w:tab w:val="left" w:pos="3000"/>
        </w:tabs>
        <w:jc w:val="center"/>
        <w:rPr>
          <w:b/>
        </w:rPr>
      </w:pPr>
      <w:r>
        <w:rPr>
          <w:b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2354"/>
        <w:gridCol w:w="1386"/>
        <w:gridCol w:w="438"/>
        <w:gridCol w:w="617"/>
        <w:gridCol w:w="456"/>
        <w:gridCol w:w="350"/>
        <w:gridCol w:w="683"/>
        <w:gridCol w:w="683"/>
        <w:gridCol w:w="953"/>
        <w:gridCol w:w="1167"/>
      </w:tblGrid>
      <w:tr w:rsidR="009158F7" w:rsidTr="009158F7"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>№</w:t>
            </w:r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/>
          <w:p w:rsidR="009158F7" w:rsidRDefault="009158F7">
            <w:r>
              <w:t>Образовательная организация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Кол-во</w:t>
            </w:r>
          </w:p>
          <w:p w:rsidR="009158F7" w:rsidRDefault="009158F7">
            <w:proofErr w:type="spellStart"/>
            <w:r>
              <w:t>сдав-х</w:t>
            </w:r>
            <w:proofErr w:type="spellEnd"/>
            <w:r>
              <w:t xml:space="preserve">/ </w:t>
            </w:r>
            <w:proofErr w:type="spellStart"/>
            <w:r>
              <w:t>недопущ</w:t>
            </w:r>
            <w:proofErr w:type="spellEnd"/>
            <w:r>
              <w:t>.</w:t>
            </w:r>
          </w:p>
        </w:tc>
        <w:tc>
          <w:tcPr>
            <w:tcW w:w="1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ОТМЕТКА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 xml:space="preserve">% </w:t>
            </w:r>
            <w:proofErr w:type="spellStart"/>
            <w:r>
              <w:t>усп</w:t>
            </w:r>
            <w:proofErr w:type="spellEnd"/>
            <w:r>
              <w:t>.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 xml:space="preserve">% </w:t>
            </w:r>
            <w:proofErr w:type="spellStart"/>
            <w:r>
              <w:t>кач</w:t>
            </w:r>
            <w:proofErr w:type="spellEnd"/>
            <w:r>
              <w:t>.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 xml:space="preserve">ср. </w:t>
            </w:r>
            <w:proofErr w:type="spellStart"/>
            <w:r>
              <w:t>отмет-ка</w:t>
            </w:r>
            <w:proofErr w:type="spellEnd"/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ср. тест.балл</w:t>
            </w:r>
          </w:p>
        </w:tc>
      </w:tr>
      <w:tr w:rsidR="009158F7" w:rsidTr="009158F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8F7" w:rsidRDefault="009158F7"/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Батаминская</w:t>
            </w:r>
            <w:proofErr w:type="spellEnd"/>
            <w:r>
              <w:t xml:space="preserve">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96,2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19,2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11,5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Зулумайская</w:t>
            </w:r>
            <w:proofErr w:type="spellEnd"/>
            <w:r>
              <w:t xml:space="preserve">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Кимильтейская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34/0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94,1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2,9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2,97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9,8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Масляногорская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33,3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3,44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Новолетниковская</w:t>
            </w:r>
            <w:proofErr w:type="spellEnd"/>
            <w:r>
              <w:t xml:space="preserve">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7/0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42,9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3,42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14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Покровская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37,5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3,38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15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Самарская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Ухтуйская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26/0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19,2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3,23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11,2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Филипповская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6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Хазанская</w:t>
            </w:r>
            <w:proofErr w:type="spellEnd"/>
            <w:r>
              <w:t xml:space="preserve"> СОШ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11/1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9,8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Басалаевская</w:t>
            </w:r>
            <w:proofErr w:type="spellEnd"/>
            <w:r>
              <w:t xml:space="preserve"> ООШ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5/0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Б-Воронежская ООШ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2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8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Боровская</w:t>
            </w:r>
            <w:proofErr w:type="spellEnd"/>
            <w:r>
              <w:t xml:space="preserve"> ООШ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7</w:t>
            </w:r>
          </w:p>
        </w:tc>
      </w:tr>
      <w:tr w:rsidR="009158F7" w:rsidTr="009158F7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roofErr w:type="spellStart"/>
            <w:r>
              <w:t>Верх-Окинская</w:t>
            </w:r>
            <w:proofErr w:type="spellEnd"/>
            <w:r>
              <w:t xml:space="preserve"> ООШ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1/0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10</w:t>
            </w:r>
          </w:p>
        </w:tc>
      </w:tr>
      <w:tr w:rsidR="009158F7" w:rsidTr="009158F7"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ИТОГО ПО РАЙОНУ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144/1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15,3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10,9</w:t>
            </w:r>
          </w:p>
        </w:tc>
      </w:tr>
      <w:tr w:rsidR="009158F7" w:rsidTr="009158F7">
        <w:tc>
          <w:tcPr>
            <w:tcW w:w="6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ИТОГО ПО ОБЛАСТИ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27,4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10,4</w:t>
            </w:r>
          </w:p>
        </w:tc>
      </w:tr>
    </w:tbl>
    <w:p w:rsidR="009158F7" w:rsidRPr="005259ED" w:rsidRDefault="009158F7" w:rsidP="005259ED">
      <w:pPr>
        <w:tabs>
          <w:tab w:val="left" w:pos="3000"/>
        </w:tabs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 xml:space="preserve">В сравнении с 2014 годом успеваемость по математике повысилась на 14,4 %, качество – на 8,2 %.    </w:t>
      </w:r>
    </w:p>
    <w:p w:rsidR="009158F7" w:rsidRPr="005259ED" w:rsidRDefault="009158F7" w:rsidP="005259ED">
      <w:pPr>
        <w:tabs>
          <w:tab w:val="left" w:pos="3000"/>
        </w:tabs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 xml:space="preserve">3 выпускника получили неудовлетворительную отметку по двум предметам – русскому языку и математике, и были не допущены к пересдаче.  </w:t>
      </w:r>
    </w:p>
    <w:p w:rsidR="009158F7" w:rsidRPr="005259ED" w:rsidRDefault="009158F7" w:rsidP="005259ED">
      <w:pPr>
        <w:tabs>
          <w:tab w:val="left" w:pos="3000"/>
        </w:tabs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 xml:space="preserve">Самый высокий результат на экзамене по математике  (при максимуме баллов  38) показал выпускник МОУ  Ухтуйская СОШ,  Забелин Сергей – 24 балла.  </w:t>
      </w:r>
    </w:p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t xml:space="preserve">Самый высокий результат по русскому языку –38  баллов (при максимуме – 42) показали 3 выпускника: Мокрицкая </w:t>
      </w:r>
      <w:proofErr w:type="spellStart"/>
      <w:r w:rsidRPr="005259ED">
        <w:rPr>
          <w:sz w:val="28"/>
        </w:rPr>
        <w:t>Ульяна</w:t>
      </w:r>
      <w:proofErr w:type="spellEnd"/>
      <w:r w:rsidRPr="005259ED">
        <w:rPr>
          <w:sz w:val="28"/>
        </w:rPr>
        <w:t xml:space="preserve"> (МОУ </w:t>
      </w:r>
      <w:proofErr w:type="spellStart"/>
      <w:r w:rsidRPr="005259ED">
        <w:rPr>
          <w:sz w:val="28"/>
        </w:rPr>
        <w:t>Новолетниковская</w:t>
      </w:r>
      <w:proofErr w:type="spellEnd"/>
      <w:r w:rsidRPr="005259ED">
        <w:rPr>
          <w:sz w:val="28"/>
        </w:rPr>
        <w:t xml:space="preserve"> СОШ), </w:t>
      </w:r>
      <w:proofErr w:type="spellStart"/>
      <w:r w:rsidRPr="005259ED">
        <w:rPr>
          <w:sz w:val="28"/>
        </w:rPr>
        <w:t>Шегутов</w:t>
      </w:r>
      <w:proofErr w:type="spellEnd"/>
      <w:r w:rsidRPr="005259ED">
        <w:rPr>
          <w:sz w:val="28"/>
        </w:rPr>
        <w:t xml:space="preserve"> Иван (МОУ </w:t>
      </w:r>
      <w:proofErr w:type="spellStart"/>
      <w:r w:rsidRPr="005259ED">
        <w:rPr>
          <w:sz w:val="28"/>
        </w:rPr>
        <w:t>Батаминская</w:t>
      </w:r>
      <w:proofErr w:type="spellEnd"/>
      <w:r w:rsidRPr="005259ED">
        <w:rPr>
          <w:sz w:val="28"/>
        </w:rPr>
        <w:t xml:space="preserve"> СОШ), Михайлова Екатерина (МОУ Масляногорская СОШ).</w:t>
      </w:r>
    </w:p>
    <w:p w:rsidR="009158F7" w:rsidRPr="005259ED" w:rsidRDefault="009158F7" w:rsidP="005259ED">
      <w:pPr>
        <w:spacing w:line="360" w:lineRule="auto"/>
        <w:ind w:firstLine="709"/>
        <w:jc w:val="both"/>
        <w:rPr>
          <w:sz w:val="28"/>
        </w:rPr>
      </w:pPr>
      <w:r w:rsidRPr="005259ED">
        <w:rPr>
          <w:sz w:val="28"/>
        </w:rPr>
        <w:lastRenderedPageBreak/>
        <w:t>В итоговой аттестации по предметам выбо</w:t>
      </w:r>
      <w:r w:rsidR="005259ED">
        <w:rPr>
          <w:sz w:val="28"/>
        </w:rPr>
        <w:t>ра участвовало 25 выпускников.</w:t>
      </w:r>
      <w:r w:rsidRPr="005259ED">
        <w:rPr>
          <w:sz w:val="28"/>
        </w:rPr>
        <w:t>В 2015 году на ИГА выпускники 9- х классов выбрали 7  предметов.</w:t>
      </w:r>
    </w:p>
    <w:p w:rsidR="009158F7" w:rsidRPr="005259ED" w:rsidRDefault="009158F7" w:rsidP="005259ED">
      <w:pPr>
        <w:spacing w:line="360" w:lineRule="auto"/>
        <w:ind w:firstLine="709"/>
        <w:jc w:val="center"/>
        <w:rPr>
          <w:b/>
          <w:sz w:val="28"/>
        </w:rPr>
      </w:pPr>
      <w:r w:rsidRPr="005259ED">
        <w:rPr>
          <w:b/>
          <w:sz w:val="28"/>
        </w:rPr>
        <w:t>Рейтинг предметов по  выбору выпускников 9-х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2977"/>
      </w:tblGrid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>
            <w:pPr>
              <w:rPr>
                <w:b/>
              </w:rPr>
            </w:pPr>
          </w:p>
          <w:p w:rsidR="009158F7" w:rsidRDefault="009158F7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9158F7" w:rsidRDefault="009158F7">
            <w:pPr>
              <w:rPr>
                <w:b/>
              </w:rPr>
            </w:pPr>
            <w:r>
              <w:rPr>
                <w:b/>
              </w:rPr>
              <w:t>выпускников,</w:t>
            </w:r>
          </w:p>
          <w:p w:rsidR="009158F7" w:rsidRDefault="009158F7">
            <w:pPr>
              <w:rPr>
                <w:b/>
              </w:rPr>
            </w:pPr>
            <w:r>
              <w:rPr>
                <w:b/>
              </w:rPr>
              <w:t>выбравших</w:t>
            </w:r>
          </w:p>
          <w:p w:rsidR="009158F7" w:rsidRDefault="009158F7">
            <w:pPr>
              <w:rPr>
                <w:b/>
              </w:rPr>
            </w:pPr>
            <w:r>
              <w:rPr>
                <w:b/>
              </w:rPr>
              <w:t>предмет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Обществознание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15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Биология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9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Физика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География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Информатика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2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Литература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1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r>
              <w:t>Химия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1</w:t>
            </w:r>
          </w:p>
        </w:tc>
      </w:tr>
      <w:tr w:rsidR="009158F7" w:rsidTr="009158F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ИТОГО:      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9158F7" w:rsidRDefault="009158F7" w:rsidP="009158F7">
      <w:pPr>
        <w:rPr>
          <w:b/>
        </w:rPr>
      </w:pPr>
    </w:p>
    <w:p w:rsidR="00236D44" w:rsidRPr="00D12C8A" w:rsidRDefault="00236D44" w:rsidP="00D12C8A">
      <w:pPr>
        <w:pStyle w:val="a9"/>
        <w:tabs>
          <w:tab w:val="left" w:pos="6660"/>
        </w:tabs>
        <w:spacing w:line="360" w:lineRule="auto"/>
        <w:ind w:firstLine="709"/>
        <w:jc w:val="both"/>
        <w:rPr>
          <w:szCs w:val="28"/>
        </w:rPr>
      </w:pPr>
      <w:r w:rsidRPr="00D12C8A">
        <w:rPr>
          <w:szCs w:val="28"/>
        </w:rPr>
        <w:t>Итоговую аттестацию по программам основного общего образования в 201</w:t>
      </w:r>
      <w:r w:rsidR="009158F7" w:rsidRPr="00D12C8A">
        <w:rPr>
          <w:szCs w:val="28"/>
        </w:rPr>
        <w:t>5</w:t>
      </w:r>
      <w:r w:rsidRPr="00D12C8A">
        <w:rPr>
          <w:szCs w:val="28"/>
        </w:rPr>
        <w:t xml:space="preserve"> году выдержало 13</w:t>
      </w:r>
      <w:r w:rsidR="009158F7" w:rsidRPr="00D12C8A">
        <w:rPr>
          <w:szCs w:val="28"/>
        </w:rPr>
        <w:t>7</w:t>
      </w:r>
      <w:r w:rsidRPr="00D12C8A">
        <w:rPr>
          <w:szCs w:val="28"/>
        </w:rPr>
        <w:t xml:space="preserve"> обучающихся 9-х классов, они получили аттестат об основном общем образовании без отличия, 1</w:t>
      </w:r>
      <w:r w:rsidR="009158F7" w:rsidRPr="00D12C8A">
        <w:rPr>
          <w:szCs w:val="28"/>
        </w:rPr>
        <w:t>9</w:t>
      </w:r>
      <w:r w:rsidRPr="00D12C8A">
        <w:rPr>
          <w:szCs w:val="28"/>
        </w:rPr>
        <w:t xml:space="preserve"> обучающихся получили  свидетельство об обучении. </w:t>
      </w:r>
    </w:p>
    <w:p w:rsidR="009158F7" w:rsidRPr="00D12C8A" w:rsidRDefault="009158F7" w:rsidP="00D12C8A">
      <w:pPr>
        <w:pStyle w:val="af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2C8A">
        <w:rPr>
          <w:rFonts w:ascii="Times New Roman" w:hAnsi="Times New Roman"/>
          <w:sz w:val="28"/>
          <w:szCs w:val="28"/>
        </w:rPr>
        <w:t>Тр</w:t>
      </w:r>
      <w:r w:rsidR="00D06364">
        <w:rPr>
          <w:rFonts w:ascii="Times New Roman" w:hAnsi="Times New Roman"/>
          <w:sz w:val="28"/>
          <w:szCs w:val="28"/>
        </w:rPr>
        <w:t>ое</w:t>
      </w:r>
      <w:r w:rsidRPr="00D12C8A">
        <w:rPr>
          <w:rFonts w:ascii="Times New Roman" w:hAnsi="Times New Roman"/>
          <w:sz w:val="28"/>
          <w:szCs w:val="28"/>
        </w:rPr>
        <w:t xml:space="preserve"> обучающи</w:t>
      </w:r>
      <w:r w:rsidR="00D06364">
        <w:rPr>
          <w:rFonts w:ascii="Times New Roman" w:hAnsi="Times New Roman"/>
          <w:sz w:val="28"/>
          <w:szCs w:val="28"/>
        </w:rPr>
        <w:t>х</w:t>
      </w:r>
      <w:r w:rsidRPr="00D12C8A">
        <w:rPr>
          <w:rFonts w:ascii="Times New Roman" w:hAnsi="Times New Roman"/>
          <w:sz w:val="28"/>
          <w:szCs w:val="28"/>
        </w:rPr>
        <w:t>ся, получивши</w:t>
      </w:r>
      <w:r w:rsidR="00D06364">
        <w:rPr>
          <w:rFonts w:ascii="Times New Roman" w:hAnsi="Times New Roman"/>
          <w:sz w:val="28"/>
          <w:szCs w:val="28"/>
        </w:rPr>
        <w:t>е</w:t>
      </w:r>
      <w:r w:rsidRPr="00D12C8A">
        <w:rPr>
          <w:rFonts w:ascii="Times New Roman" w:hAnsi="Times New Roman"/>
          <w:sz w:val="28"/>
          <w:szCs w:val="28"/>
        </w:rPr>
        <w:t xml:space="preserve"> неудовлетворительные отметки по двум обязательным предметам,  и четыре выпускника, не пересдавши</w:t>
      </w:r>
      <w:r w:rsidR="00D06364">
        <w:rPr>
          <w:rFonts w:ascii="Times New Roman" w:hAnsi="Times New Roman"/>
          <w:sz w:val="28"/>
          <w:szCs w:val="28"/>
        </w:rPr>
        <w:t>е</w:t>
      </w:r>
      <w:r w:rsidRPr="00D12C8A">
        <w:rPr>
          <w:rFonts w:ascii="Times New Roman" w:hAnsi="Times New Roman"/>
          <w:sz w:val="28"/>
          <w:szCs w:val="28"/>
        </w:rPr>
        <w:t xml:space="preserve"> экзамен по русскому языку, пересда</w:t>
      </w:r>
      <w:r w:rsidR="00D06364">
        <w:rPr>
          <w:rFonts w:ascii="Times New Roman" w:hAnsi="Times New Roman"/>
          <w:sz w:val="28"/>
          <w:szCs w:val="28"/>
        </w:rPr>
        <w:t xml:space="preserve">лиданные экзамены </w:t>
      </w:r>
      <w:r w:rsidRPr="00D12C8A">
        <w:rPr>
          <w:rFonts w:ascii="Times New Roman" w:hAnsi="Times New Roman"/>
          <w:sz w:val="28"/>
          <w:szCs w:val="28"/>
        </w:rPr>
        <w:t>в сентябре 2015 года.</w:t>
      </w:r>
    </w:p>
    <w:p w:rsidR="004B16E8" w:rsidRPr="00554A7A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4A7A">
        <w:rPr>
          <w:sz w:val="28"/>
          <w:szCs w:val="28"/>
        </w:rPr>
        <w:t xml:space="preserve">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образованияпо математике – </w:t>
      </w:r>
      <w:r w:rsidR="00710ED8" w:rsidRPr="00554A7A">
        <w:rPr>
          <w:sz w:val="28"/>
          <w:szCs w:val="28"/>
        </w:rPr>
        <w:t>10</w:t>
      </w:r>
      <w:r w:rsidRPr="00554A7A">
        <w:rPr>
          <w:sz w:val="28"/>
          <w:szCs w:val="28"/>
        </w:rPr>
        <w:t>,</w:t>
      </w:r>
      <w:r w:rsidR="00710ED8" w:rsidRPr="00554A7A">
        <w:rPr>
          <w:sz w:val="28"/>
          <w:szCs w:val="28"/>
        </w:rPr>
        <w:t>9</w:t>
      </w:r>
      <w:r w:rsidRPr="00554A7A">
        <w:rPr>
          <w:sz w:val="28"/>
          <w:szCs w:val="28"/>
        </w:rPr>
        <w:t xml:space="preserve"> б., что </w:t>
      </w:r>
      <w:r w:rsidR="00793467" w:rsidRPr="00554A7A">
        <w:rPr>
          <w:sz w:val="28"/>
          <w:szCs w:val="28"/>
        </w:rPr>
        <w:t xml:space="preserve">выше </w:t>
      </w:r>
      <w:proofErr w:type="spellStart"/>
      <w:r w:rsidR="00793467" w:rsidRPr="00554A7A">
        <w:rPr>
          <w:sz w:val="28"/>
          <w:szCs w:val="28"/>
        </w:rPr>
        <w:t>среднеобластного</w:t>
      </w:r>
      <w:proofErr w:type="spellEnd"/>
      <w:r w:rsidR="00793467" w:rsidRPr="00554A7A">
        <w:rPr>
          <w:sz w:val="28"/>
          <w:szCs w:val="28"/>
        </w:rPr>
        <w:t xml:space="preserve"> показателя </w:t>
      </w:r>
      <w:r w:rsidRPr="00554A7A">
        <w:rPr>
          <w:sz w:val="28"/>
          <w:szCs w:val="28"/>
        </w:rPr>
        <w:t xml:space="preserve">на </w:t>
      </w:r>
      <w:r w:rsidR="00710ED8" w:rsidRPr="00554A7A">
        <w:rPr>
          <w:sz w:val="28"/>
          <w:szCs w:val="28"/>
        </w:rPr>
        <w:t>0</w:t>
      </w:r>
      <w:r w:rsidRPr="00554A7A">
        <w:rPr>
          <w:sz w:val="28"/>
          <w:szCs w:val="28"/>
        </w:rPr>
        <w:t>,</w:t>
      </w:r>
      <w:r w:rsidR="00793467">
        <w:rPr>
          <w:sz w:val="28"/>
          <w:szCs w:val="28"/>
        </w:rPr>
        <w:t>5 балла</w:t>
      </w:r>
      <w:r w:rsidRPr="00554A7A">
        <w:rPr>
          <w:sz w:val="28"/>
          <w:szCs w:val="28"/>
        </w:rPr>
        <w:t>, по русскому языку – 22,</w:t>
      </w:r>
      <w:r w:rsidR="00710ED8" w:rsidRPr="00554A7A">
        <w:rPr>
          <w:sz w:val="28"/>
          <w:szCs w:val="28"/>
        </w:rPr>
        <w:t>8</w:t>
      </w:r>
      <w:r w:rsidRPr="00554A7A">
        <w:rPr>
          <w:sz w:val="28"/>
          <w:szCs w:val="28"/>
        </w:rPr>
        <w:t xml:space="preserve"> б., что </w:t>
      </w:r>
      <w:proofErr w:type="spellStart"/>
      <w:r w:rsidR="00710ED8" w:rsidRPr="00554A7A">
        <w:rPr>
          <w:sz w:val="28"/>
          <w:szCs w:val="28"/>
        </w:rPr>
        <w:t>выше</w:t>
      </w:r>
      <w:r w:rsidR="00793467" w:rsidRPr="00554A7A">
        <w:rPr>
          <w:sz w:val="28"/>
          <w:szCs w:val="28"/>
        </w:rPr>
        <w:t>среднеобластного</w:t>
      </w:r>
      <w:proofErr w:type="spellEnd"/>
      <w:r w:rsidR="00793467" w:rsidRPr="00554A7A">
        <w:rPr>
          <w:sz w:val="28"/>
          <w:szCs w:val="28"/>
        </w:rPr>
        <w:t xml:space="preserve"> показателя </w:t>
      </w:r>
      <w:r w:rsidRPr="00554A7A">
        <w:rPr>
          <w:sz w:val="28"/>
          <w:szCs w:val="28"/>
        </w:rPr>
        <w:t xml:space="preserve">на </w:t>
      </w:r>
      <w:r w:rsidR="00710ED8" w:rsidRPr="00554A7A">
        <w:rPr>
          <w:sz w:val="28"/>
          <w:szCs w:val="28"/>
        </w:rPr>
        <w:t>0</w:t>
      </w:r>
      <w:r w:rsidRPr="00554A7A">
        <w:rPr>
          <w:sz w:val="28"/>
          <w:szCs w:val="28"/>
        </w:rPr>
        <w:t>,</w:t>
      </w:r>
      <w:r w:rsidR="00710ED8" w:rsidRPr="00554A7A">
        <w:rPr>
          <w:sz w:val="28"/>
          <w:szCs w:val="28"/>
        </w:rPr>
        <w:t>2</w:t>
      </w:r>
      <w:r w:rsidRPr="00554A7A">
        <w:rPr>
          <w:sz w:val="28"/>
          <w:szCs w:val="28"/>
        </w:rPr>
        <w:t> </w:t>
      </w:r>
      <w:proofErr w:type="spellStart"/>
      <w:r w:rsidRPr="00554A7A">
        <w:rPr>
          <w:sz w:val="28"/>
          <w:szCs w:val="28"/>
        </w:rPr>
        <w:t>б</w:t>
      </w:r>
      <w:r w:rsidR="00793467">
        <w:rPr>
          <w:sz w:val="28"/>
          <w:szCs w:val="28"/>
        </w:rPr>
        <w:t>алла</w:t>
      </w:r>
      <w:r w:rsidR="00710ED8" w:rsidRPr="00554A7A">
        <w:rPr>
          <w:sz w:val="28"/>
          <w:szCs w:val="28"/>
        </w:rPr>
        <w:t>.</w:t>
      </w:r>
      <w:r w:rsidR="007C0021" w:rsidRPr="00554A7A">
        <w:rPr>
          <w:sz w:val="28"/>
          <w:szCs w:val="28"/>
        </w:rPr>
        <w:t>Средний</w:t>
      </w:r>
      <w:proofErr w:type="spellEnd"/>
      <w:r w:rsidR="007C0021" w:rsidRPr="00554A7A">
        <w:rPr>
          <w:sz w:val="28"/>
          <w:szCs w:val="28"/>
        </w:rPr>
        <w:t xml:space="preserve">  показатель по району выше, чем областные </w:t>
      </w:r>
      <w:r w:rsidR="0029603A">
        <w:rPr>
          <w:sz w:val="28"/>
          <w:szCs w:val="28"/>
        </w:rPr>
        <w:t xml:space="preserve">показатели </w:t>
      </w:r>
      <w:r w:rsidR="007C0021" w:rsidRPr="00554A7A">
        <w:rPr>
          <w:sz w:val="28"/>
          <w:szCs w:val="28"/>
        </w:rPr>
        <w:t xml:space="preserve">и по сравнению с 2014 годом средний показатель по математике возрастает на 3,8 баллов. </w:t>
      </w:r>
      <w:r w:rsidR="004B16E8" w:rsidRPr="00554A7A">
        <w:rPr>
          <w:sz w:val="28"/>
          <w:szCs w:val="28"/>
        </w:rPr>
        <w:t>Можно говорить о положительной динамике результатов</w:t>
      </w:r>
      <w:r w:rsidR="00554A7A">
        <w:rPr>
          <w:sz w:val="28"/>
          <w:szCs w:val="28"/>
        </w:rPr>
        <w:t xml:space="preserve"> по данным предметам</w:t>
      </w:r>
      <w:r w:rsidR="004B16E8" w:rsidRPr="00554A7A">
        <w:rPr>
          <w:sz w:val="28"/>
          <w:szCs w:val="28"/>
        </w:rPr>
        <w:t>.</w:t>
      </w:r>
    </w:p>
    <w:p w:rsidR="00793467" w:rsidRDefault="00793467" w:rsidP="00793467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Удельный вес численности выпускников, освоивших образовательные программы основного общего образования, получивших количество баллов </w:t>
      </w:r>
      <w:r>
        <w:rPr>
          <w:sz w:val="28"/>
          <w:szCs w:val="28"/>
        </w:rPr>
        <w:lastRenderedPageBreak/>
        <w:t>по ГИА ниже минимального, в общей численности выпускников, освоивших образовательные программы основного общего образования, сдававших ГИА, по математике и русскому языку - 0 %.</w:t>
      </w:r>
    </w:p>
    <w:p w:rsidR="009158F7" w:rsidRPr="00A36DAF" w:rsidRDefault="00C64310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8B">
        <w:rPr>
          <w:rFonts w:ascii="Times New Roman" w:hAnsi="Times New Roman"/>
          <w:sz w:val="28"/>
          <w:szCs w:val="28"/>
        </w:rPr>
        <w:t>Численность  выпускников, освоивших образовательные программы среднего общего образования -</w:t>
      </w:r>
      <w:r w:rsidR="009158F7" w:rsidRPr="008D588B">
        <w:rPr>
          <w:rFonts w:ascii="Times New Roman" w:hAnsi="Times New Roman"/>
          <w:sz w:val="28"/>
          <w:szCs w:val="28"/>
        </w:rPr>
        <w:t>33</w:t>
      </w:r>
      <w:r w:rsidRPr="008D58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100 % выпускников допущены к</w:t>
      </w:r>
      <w:r w:rsidR="009158F7" w:rsidRPr="00A36DAF">
        <w:rPr>
          <w:rFonts w:ascii="Times New Roman" w:hAnsi="Times New Roman"/>
          <w:sz w:val="28"/>
          <w:szCs w:val="28"/>
        </w:rPr>
        <w:t xml:space="preserve"> итоговой аттестации. Кроме 33 выпускников текущего года   ЕГЭ, по математике сдавала 1 выпускница, которая в предыдущий год окончила школу со справкой, не набрав минимального количества баллов по данному предмету. </w:t>
      </w:r>
    </w:p>
    <w:p w:rsidR="00E37EB3" w:rsidRPr="00A36DAF" w:rsidRDefault="00E37EB3" w:rsidP="00A36DAF">
      <w:pPr>
        <w:spacing w:line="360" w:lineRule="auto"/>
        <w:ind w:firstLine="709"/>
        <w:jc w:val="both"/>
        <w:rPr>
          <w:sz w:val="28"/>
          <w:szCs w:val="28"/>
        </w:rPr>
      </w:pPr>
      <w:r w:rsidRPr="00A36DAF">
        <w:rPr>
          <w:sz w:val="28"/>
          <w:szCs w:val="28"/>
        </w:rPr>
        <w:t>Выбор должен быть сделан на основе Перечня вступительных испытаний по каждой специальности, который объявляет ВУЗ.</w:t>
      </w:r>
    </w:p>
    <w:p w:rsidR="00E37EB3" w:rsidRPr="00A36DAF" w:rsidRDefault="00E37EB3" w:rsidP="00A36DAF">
      <w:pPr>
        <w:spacing w:line="360" w:lineRule="auto"/>
        <w:ind w:firstLine="709"/>
        <w:jc w:val="both"/>
        <w:rPr>
          <w:sz w:val="28"/>
          <w:szCs w:val="28"/>
        </w:rPr>
      </w:pPr>
      <w:r w:rsidRPr="00A36DAF">
        <w:rPr>
          <w:sz w:val="28"/>
          <w:szCs w:val="28"/>
        </w:rPr>
        <w:t>6 (18,2 %) выпускников сдавали только обязательные предметы.</w:t>
      </w:r>
    </w:p>
    <w:p w:rsidR="009158F7" w:rsidRPr="00A36DAF" w:rsidRDefault="009158F7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Число учащихся, выбравших дополнительный предмет:</w:t>
      </w:r>
    </w:p>
    <w:p w:rsidR="009158F7" w:rsidRPr="00A36DAF" w:rsidRDefault="009158F7" w:rsidP="0073565E">
      <w:pPr>
        <w:pStyle w:val="af0"/>
        <w:widowControl w:val="0"/>
        <w:numPr>
          <w:ilvl w:val="0"/>
          <w:numId w:val="35"/>
        </w:numPr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обществознание–21(63,3%)</w:t>
      </w:r>
      <w:r w:rsidRPr="00A36DAF">
        <w:rPr>
          <w:rFonts w:ascii="Times New Roman" w:hAnsi="Times New Roman"/>
          <w:sz w:val="28"/>
          <w:szCs w:val="28"/>
        </w:rPr>
        <w:br/>
        <w:t>история – 6 (18,2%)</w:t>
      </w:r>
    </w:p>
    <w:p w:rsidR="009158F7" w:rsidRPr="00A36DAF" w:rsidRDefault="009158F7" w:rsidP="00A36DAF">
      <w:pPr>
        <w:pStyle w:val="af0"/>
        <w:widowControl w:val="0"/>
        <w:numPr>
          <w:ilvl w:val="0"/>
          <w:numId w:val="30"/>
        </w:num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 xml:space="preserve">биология -  11 (33,3%) </w:t>
      </w:r>
    </w:p>
    <w:p w:rsidR="009158F7" w:rsidRPr="00A36DAF" w:rsidRDefault="009158F7" w:rsidP="00A36DAF">
      <w:pPr>
        <w:pStyle w:val="af0"/>
        <w:widowControl w:val="0"/>
        <w:numPr>
          <w:ilvl w:val="0"/>
          <w:numId w:val="30"/>
        </w:num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физика –6 (18,2%)</w:t>
      </w:r>
    </w:p>
    <w:p w:rsidR="009158F7" w:rsidRPr="00A36DAF" w:rsidRDefault="009158F7" w:rsidP="00A36DAF">
      <w:pPr>
        <w:pStyle w:val="af0"/>
        <w:widowControl w:val="0"/>
        <w:numPr>
          <w:ilvl w:val="0"/>
          <w:numId w:val="30"/>
        </w:num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химия  – 5 (15,2%)</w:t>
      </w:r>
    </w:p>
    <w:p w:rsidR="009158F7" w:rsidRPr="00A36DAF" w:rsidRDefault="009158F7" w:rsidP="00A36DAF">
      <w:pPr>
        <w:pStyle w:val="af0"/>
        <w:widowControl w:val="0"/>
        <w:numPr>
          <w:ilvl w:val="0"/>
          <w:numId w:val="30"/>
        </w:num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литература  - 1 (3%)</w:t>
      </w:r>
    </w:p>
    <w:p w:rsidR="009158F7" w:rsidRPr="00A36DAF" w:rsidRDefault="009158F7" w:rsidP="00A36DAF">
      <w:pPr>
        <w:pStyle w:val="af0"/>
        <w:widowControl w:val="0"/>
        <w:numPr>
          <w:ilvl w:val="0"/>
          <w:numId w:val="30"/>
        </w:num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информатика – 2 (6 %)</w:t>
      </w:r>
    </w:p>
    <w:p w:rsidR="009158F7" w:rsidRPr="00A36DAF" w:rsidRDefault="009158F7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Выбрали по: одному   дополнительному предмету –  9</w:t>
      </w:r>
      <w:r w:rsidR="00BB22FB">
        <w:rPr>
          <w:rFonts w:ascii="Times New Roman" w:hAnsi="Times New Roman"/>
          <w:sz w:val="28"/>
          <w:szCs w:val="28"/>
        </w:rPr>
        <w:t xml:space="preserve"> чел.</w:t>
      </w:r>
      <w:r w:rsidRPr="00A36DAF">
        <w:rPr>
          <w:rFonts w:ascii="Times New Roman" w:hAnsi="Times New Roman"/>
          <w:sz w:val="28"/>
          <w:szCs w:val="28"/>
        </w:rPr>
        <w:t>, двум – 12</w:t>
      </w:r>
      <w:r w:rsidR="00BB22FB">
        <w:rPr>
          <w:rFonts w:ascii="Times New Roman" w:hAnsi="Times New Roman"/>
          <w:sz w:val="28"/>
          <w:szCs w:val="28"/>
        </w:rPr>
        <w:t xml:space="preserve"> чел.</w:t>
      </w:r>
      <w:r w:rsidRPr="00A36DAF">
        <w:rPr>
          <w:rFonts w:ascii="Times New Roman" w:hAnsi="Times New Roman"/>
          <w:sz w:val="28"/>
          <w:szCs w:val="28"/>
        </w:rPr>
        <w:t>; трем –  6</w:t>
      </w:r>
      <w:r w:rsidR="00BB22FB">
        <w:rPr>
          <w:rFonts w:ascii="Times New Roman" w:hAnsi="Times New Roman"/>
          <w:sz w:val="28"/>
          <w:szCs w:val="28"/>
        </w:rPr>
        <w:t xml:space="preserve"> чел.</w:t>
      </w:r>
      <w:r w:rsidRPr="00A36DAF">
        <w:rPr>
          <w:rFonts w:ascii="Times New Roman" w:hAnsi="Times New Roman"/>
          <w:sz w:val="28"/>
          <w:szCs w:val="28"/>
        </w:rPr>
        <w:t>.</w:t>
      </w:r>
    </w:p>
    <w:p w:rsidR="009158F7" w:rsidRPr="00A36DAF" w:rsidRDefault="009158F7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>В 2015 году все выпускники успешно преодолели минимальный порог по русскому языку. Выпускник, получивший на государственной итоговой аттестации неудовлетворительный результат по одному из обязательных общеобразовательных предметов, допускался повторно к государственной итоговой аттестации по данному предмету.</w:t>
      </w:r>
    </w:p>
    <w:p w:rsidR="009158F7" w:rsidRPr="00A36DAF" w:rsidRDefault="009158F7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t xml:space="preserve">Таковых, оказалось по математике – 6 (5 выпускников текущего года и 1, окончивший в предыдущие годы со справкой). </w:t>
      </w:r>
    </w:p>
    <w:p w:rsidR="009158F7" w:rsidRPr="00A36DAF" w:rsidRDefault="009158F7" w:rsidP="00A36DAF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DAF">
        <w:rPr>
          <w:rFonts w:ascii="Times New Roman" w:hAnsi="Times New Roman"/>
          <w:sz w:val="28"/>
          <w:szCs w:val="28"/>
        </w:rPr>
        <w:lastRenderedPageBreak/>
        <w:t>По результатам повторных экзаменов  по математике  усвоение общеобразовательных программ  подтвердили 5 выпускников, не подтвердил</w:t>
      </w:r>
      <w:r w:rsidR="00BB22FB">
        <w:rPr>
          <w:rFonts w:ascii="Times New Roman" w:hAnsi="Times New Roman"/>
          <w:sz w:val="28"/>
          <w:szCs w:val="28"/>
        </w:rPr>
        <w:t>а</w:t>
      </w:r>
      <w:r w:rsidRPr="00A36DAF">
        <w:rPr>
          <w:rFonts w:ascii="Times New Roman" w:hAnsi="Times New Roman"/>
          <w:sz w:val="28"/>
          <w:szCs w:val="28"/>
        </w:rPr>
        <w:t xml:space="preserve"> одн</w:t>
      </w:r>
      <w:r w:rsidR="00BB22FB">
        <w:rPr>
          <w:rFonts w:ascii="Times New Roman" w:hAnsi="Times New Roman"/>
          <w:sz w:val="28"/>
          <w:szCs w:val="28"/>
        </w:rPr>
        <w:t>а</w:t>
      </w:r>
      <w:r w:rsidRPr="00A36DAF">
        <w:rPr>
          <w:rFonts w:ascii="Times New Roman" w:hAnsi="Times New Roman"/>
          <w:sz w:val="28"/>
          <w:szCs w:val="28"/>
        </w:rPr>
        <w:t xml:space="preserve"> - Пивоварова Любовь (МОУ Масляногорская СОШ).</w:t>
      </w:r>
    </w:p>
    <w:p w:rsidR="009158F7" w:rsidRPr="00A36DAF" w:rsidRDefault="009158F7" w:rsidP="00A36DAF">
      <w:pPr>
        <w:spacing w:line="360" w:lineRule="auto"/>
        <w:ind w:firstLine="709"/>
        <w:jc w:val="both"/>
        <w:rPr>
          <w:sz w:val="28"/>
          <w:szCs w:val="28"/>
        </w:rPr>
      </w:pPr>
      <w:r w:rsidRPr="00A36DAF">
        <w:rPr>
          <w:sz w:val="28"/>
          <w:szCs w:val="28"/>
        </w:rPr>
        <w:t>В сравнении с областными эти показатели составили:</w:t>
      </w:r>
    </w:p>
    <w:p w:rsidR="009158F7" w:rsidRDefault="009158F7" w:rsidP="009158F7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3"/>
        <w:gridCol w:w="3169"/>
        <w:gridCol w:w="3169"/>
      </w:tblGrid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областной показатель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rPr>
                <w:b/>
              </w:rPr>
            </w:pPr>
            <w:r>
              <w:rPr>
                <w:b/>
              </w:rPr>
              <w:t>районный показатель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ind w:firstLine="708"/>
              <w:jc w:val="center"/>
            </w:pPr>
            <w:r>
              <w:t>Русский язык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99,1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100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ind w:firstLine="142"/>
              <w:jc w:val="center"/>
            </w:pPr>
            <w:r>
              <w:t>Математика (профиль)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72,3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70,4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ind w:firstLine="708"/>
              <w:jc w:val="center"/>
            </w:pPr>
            <w:r>
              <w:t>Математика (база)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92,7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96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история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80,4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66,7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ind w:firstLine="708"/>
              <w:jc w:val="center"/>
            </w:pPr>
            <w:r>
              <w:t>биология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81,6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63,6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физика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94,5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100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химия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86,2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80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обществознание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81,3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71,4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литература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93,7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100</w:t>
            </w:r>
          </w:p>
        </w:tc>
      </w:tr>
      <w:tr w:rsidR="009158F7" w:rsidTr="009158F7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информатика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83,2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 w:rsidP="00BB22FB">
            <w:pPr>
              <w:jc w:val="center"/>
            </w:pPr>
            <w:r>
              <w:t>50</w:t>
            </w:r>
          </w:p>
        </w:tc>
      </w:tr>
    </w:tbl>
    <w:p w:rsidR="009158F7" w:rsidRPr="00BB22FB" w:rsidRDefault="009158F7" w:rsidP="00BB22FB">
      <w:pPr>
        <w:spacing w:line="360" w:lineRule="auto"/>
        <w:ind w:firstLine="709"/>
        <w:jc w:val="both"/>
        <w:rPr>
          <w:sz w:val="28"/>
        </w:rPr>
      </w:pPr>
      <w:r w:rsidRPr="00BB22FB">
        <w:rPr>
          <w:sz w:val="28"/>
        </w:rPr>
        <w:t>Итак, процент подтверждения освоения основных  общеобразовательных программ  выше областных показателей в Зиминском районе по  4 предметам:  русский язык – на 0,9 %, математика (база)– на 2,3 %,– на 3,9%, физика – на 5,5 %, литература – на 6,3 %.   Ниже областных -  по  6 предметам: математика (профиль) – на 1,9 %; история – на 13,7 %; биология – на 18 %; химия – на  6,2 %, обществознание – на 9,9 %; информатика – на 33,2 %.</w:t>
      </w:r>
    </w:p>
    <w:p w:rsidR="009158F7" w:rsidRPr="00BB22FB" w:rsidRDefault="009158F7" w:rsidP="00BB22FB">
      <w:pPr>
        <w:spacing w:line="360" w:lineRule="auto"/>
        <w:ind w:firstLine="709"/>
        <w:jc w:val="both"/>
        <w:rPr>
          <w:sz w:val="28"/>
        </w:rPr>
      </w:pPr>
      <w:r w:rsidRPr="00BB22FB">
        <w:rPr>
          <w:sz w:val="28"/>
        </w:rPr>
        <w:t xml:space="preserve">А вот средний тестовый балл  по всем предметам, за исключением литературы, ниже областного, т.е. наши выпускники  едва преодолели установленный минимальный барьер. </w:t>
      </w:r>
    </w:p>
    <w:p w:rsidR="009158F7" w:rsidRDefault="009158F7" w:rsidP="009158F7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1"/>
        <w:gridCol w:w="2464"/>
        <w:gridCol w:w="2318"/>
        <w:gridCol w:w="2318"/>
      </w:tblGrid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F7" w:rsidRDefault="009158F7">
            <w:pPr>
              <w:jc w:val="center"/>
            </w:pPr>
          </w:p>
          <w:p w:rsidR="009158F7" w:rsidRDefault="009158F7">
            <w:pPr>
              <w:tabs>
                <w:tab w:val="left" w:pos="1680"/>
              </w:tabs>
              <w:jc w:val="center"/>
            </w:pPr>
            <w:r>
              <w:t>предмет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 xml:space="preserve">Минимальный балл, установленный </w:t>
            </w:r>
            <w:proofErr w:type="spellStart"/>
            <w:r>
              <w:t>Рособрнадзором</w:t>
            </w:r>
            <w:proofErr w:type="spellEnd"/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Средний балл по области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Средний балл по району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Русский язык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24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63,23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58,7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Математика (база)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13,54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11,62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Математика (профиль)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27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39,09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26,9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Химия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52,46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43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Биология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48,03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39,5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История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42,38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35,3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Обществознание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50,56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45,5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Литература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52,68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57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t>Физика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48,12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50,2</w:t>
            </w:r>
          </w:p>
        </w:tc>
      </w:tr>
      <w:tr w:rsidR="009158F7" w:rsidTr="009158F7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both"/>
            </w:pPr>
            <w:r>
              <w:lastRenderedPageBreak/>
              <w:t>Информатика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40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52,84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8F7" w:rsidRDefault="009158F7">
            <w:pPr>
              <w:jc w:val="center"/>
            </w:pPr>
            <w:r>
              <w:t>36,5</w:t>
            </w:r>
          </w:p>
        </w:tc>
      </w:tr>
    </w:tbl>
    <w:p w:rsidR="009158F7" w:rsidRPr="00E07F0E" w:rsidRDefault="009158F7" w:rsidP="00E07F0E">
      <w:pPr>
        <w:spacing w:line="360" w:lineRule="auto"/>
        <w:ind w:firstLine="567"/>
        <w:jc w:val="center"/>
        <w:rPr>
          <w:sz w:val="28"/>
        </w:rPr>
      </w:pPr>
      <w:r w:rsidRPr="00E07F0E">
        <w:rPr>
          <w:sz w:val="28"/>
        </w:rPr>
        <w:t>Наибольшее число  баллов набрали по: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b/>
          <w:sz w:val="28"/>
        </w:rPr>
      </w:pPr>
      <w:r w:rsidRPr="00E07F0E">
        <w:rPr>
          <w:sz w:val="28"/>
        </w:rPr>
        <w:t>Биологии -  Копылов В.  (МОУ Ухтуйская СОШ) -  61;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b/>
          <w:sz w:val="28"/>
        </w:rPr>
      </w:pPr>
      <w:r w:rsidRPr="00E07F0E">
        <w:rPr>
          <w:sz w:val="28"/>
        </w:rPr>
        <w:t xml:space="preserve">Русскому языку -  </w:t>
      </w:r>
      <w:proofErr w:type="spellStart"/>
      <w:r w:rsidRPr="00E07F0E">
        <w:rPr>
          <w:sz w:val="28"/>
        </w:rPr>
        <w:t>Селезерцева</w:t>
      </w:r>
      <w:proofErr w:type="spellEnd"/>
      <w:r w:rsidRPr="00E07F0E">
        <w:rPr>
          <w:sz w:val="28"/>
        </w:rPr>
        <w:t xml:space="preserve"> Т. (МОУ </w:t>
      </w:r>
      <w:proofErr w:type="spellStart"/>
      <w:r w:rsidRPr="00E07F0E">
        <w:rPr>
          <w:sz w:val="28"/>
        </w:rPr>
        <w:t>Батаминская</w:t>
      </w:r>
      <w:proofErr w:type="spellEnd"/>
      <w:r w:rsidRPr="00E07F0E">
        <w:rPr>
          <w:sz w:val="28"/>
        </w:rPr>
        <w:t xml:space="preserve"> СОШ), </w:t>
      </w:r>
      <w:proofErr w:type="spellStart"/>
      <w:r w:rsidRPr="00E07F0E">
        <w:rPr>
          <w:sz w:val="28"/>
        </w:rPr>
        <w:t>Осовик</w:t>
      </w:r>
      <w:proofErr w:type="spellEnd"/>
      <w:r w:rsidRPr="00E07F0E">
        <w:rPr>
          <w:sz w:val="28"/>
        </w:rPr>
        <w:t xml:space="preserve"> Н. (МОУ Ухтуйская СОШ) – 82;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E07F0E">
        <w:rPr>
          <w:sz w:val="28"/>
        </w:rPr>
        <w:t xml:space="preserve">Математике (базовый уровень)- Копылов В. (МОУ </w:t>
      </w:r>
      <w:proofErr w:type="spellStart"/>
      <w:r w:rsidRPr="00E07F0E">
        <w:rPr>
          <w:sz w:val="28"/>
        </w:rPr>
        <w:t>Ухтуйская</w:t>
      </w:r>
      <w:proofErr w:type="spellEnd"/>
      <w:r w:rsidRPr="00E07F0E">
        <w:rPr>
          <w:sz w:val="28"/>
        </w:rPr>
        <w:t xml:space="preserve"> СОШ), </w:t>
      </w:r>
      <w:proofErr w:type="spellStart"/>
      <w:r w:rsidRPr="00E07F0E">
        <w:rPr>
          <w:sz w:val="28"/>
        </w:rPr>
        <w:t>Кульбашин</w:t>
      </w:r>
      <w:proofErr w:type="spellEnd"/>
      <w:r w:rsidRPr="00E07F0E">
        <w:rPr>
          <w:sz w:val="28"/>
        </w:rPr>
        <w:t xml:space="preserve"> Р. (МОУ </w:t>
      </w:r>
      <w:proofErr w:type="spellStart"/>
      <w:r w:rsidRPr="00E07F0E">
        <w:rPr>
          <w:sz w:val="28"/>
        </w:rPr>
        <w:t>Батаминская</w:t>
      </w:r>
      <w:proofErr w:type="spellEnd"/>
      <w:r w:rsidRPr="00E07F0E">
        <w:rPr>
          <w:sz w:val="28"/>
        </w:rPr>
        <w:t xml:space="preserve"> СОШ), Кондратьев С. (МОУ </w:t>
      </w:r>
      <w:proofErr w:type="spellStart"/>
      <w:r w:rsidRPr="00E07F0E">
        <w:rPr>
          <w:sz w:val="28"/>
        </w:rPr>
        <w:t>Новолетниковская</w:t>
      </w:r>
      <w:proofErr w:type="spellEnd"/>
      <w:r w:rsidRPr="00E07F0E">
        <w:rPr>
          <w:sz w:val="28"/>
        </w:rPr>
        <w:t xml:space="preserve"> СОШ) -  18;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b/>
          <w:sz w:val="28"/>
        </w:rPr>
      </w:pPr>
      <w:r w:rsidRPr="00E07F0E">
        <w:rPr>
          <w:sz w:val="28"/>
        </w:rPr>
        <w:t xml:space="preserve">Математика (профильный уровень) – Константинов А. и </w:t>
      </w:r>
      <w:proofErr w:type="spellStart"/>
      <w:r w:rsidRPr="00E07F0E">
        <w:rPr>
          <w:sz w:val="28"/>
        </w:rPr>
        <w:t>Писарек</w:t>
      </w:r>
      <w:proofErr w:type="spellEnd"/>
      <w:r w:rsidRPr="00E07F0E">
        <w:rPr>
          <w:sz w:val="28"/>
        </w:rPr>
        <w:t xml:space="preserve"> К. (Ухтуйская СОШ) - 59;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E07F0E">
        <w:rPr>
          <w:sz w:val="28"/>
        </w:rPr>
        <w:t>Обществознанию -  Абдулина Карина (МОУ Самарская СОШ) – 65;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b/>
          <w:sz w:val="28"/>
        </w:rPr>
      </w:pPr>
      <w:r w:rsidRPr="00E07F0E">
        <w:rPr>
          <w:sz w:val="28"/>
        </w:rPr>
        <w:t>Химии – Копылов В.( МОУ Ухтуйская СОШ) – 56;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E07F0E">
        <w:rPr>
          <w:sz w:val="28"/>
        </w:rPr>
        <w:t xml:space="preserve">Физике – </w:t>
      </w:r>
      <w:proofErr w:type="spellStart"/>
      <w:r w:rsidRPr="00E07F0E">
        <w:rPr>
          <w:sz w:val="28"/>
        </w:rPr>
        <w:t>Писарек</w:t>
      </w:r>
      <w:proofErr w:type="spellEnd"/>
      <w:r w:rsidRPr="00E07F0E">
        <w:rPr>
          <w:sz w:val="28"/>
        </w:rPr>
        <w:t xml:space="preserve"> К. (МОУ Ухтуйская СОШ) – 57;</w:t>
      </w:r>
    </w:p>
    <w:p w:rsidR="009158F7" w:rsidRPr="00E07F0E" w:rsidRDefault="009158F7" w:rsidP="00E07F0E">
      <w:pPr>
        <w:numPr>
          <w:ilvl w:val="0"/>
          <w:numId w:val="32"/>
        </w:numPr>
        <w:spacing w:line="360" w:lineRule="auto"/>
        <w:jc w:val="both"/>
        <w:rPr>
          <w:b/>
          <w:sz w:val="28"/>
        </w:rPr>
      </w:pPr>
      <w:r w:rsidRPr="00E07F0E">
        <w:rPr>
          <w:sz w:val="28"/>
        </w:rPr>
        <w:t>Истории – Абдулина Карина (МОУ Самарская СОШ) – 57;</w:t>
      </w:r>
    </w:p>
    <w:p w:rsidR="009158F7" w:rsidRPr="00C30CD9" w:rsidRDefault="009158F7" w:rsidP="00E07F0E">
      <w:pPr>
        <w:numPr>
          <w:ilvl w:val="0"/>
          <w:numId w:val="32"/>
        </w:numPr>
        <w:spacing w:line="360" w:lineRule="auto"/>
        <w:jc w:val="both"/>
        <w:rPr>
          <w:sz w:val="28"/>
        </w:rPr>
      </w:pPr>
      <w:r w:rsidRPr="00C30CD9">
        <w:rPr>
          <w:sz w:val="28"/>
        </w:rPr>
        <w:t>Информатике – Константинов А. (МОУ Ухтуйская СОШ) – 53.</w:t>
      </w:r>
    </w:p>
    <w:p w:rsidR="00BF4C69" w:rsidRPr="00C30CD9" w:rsidRDefault="00BF4C69" w:rsidP="00BF4C69">
      <w:pPr>
        <w:widowControl w:val="0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C30CD9">
        <w:rPr>
          <w:sz w:val="28"/>
          <w:szCs w:val="28"/>
        </w:rPr>
        <w:t>Отношение среднего балла единого государственного экзамена (далее - ЕГЭ) (в расчете на 1 предмет) в 10% общеобразовательных организаций с лучшими результатами ЕГЭ к среднему баллу ЕГЭ (в расчете на 1 предмет) в 10% общеобразовательных организаций с худшими результатами ЕГЭ составляет 1,75, что ниже соответствующего показателя, в 2014 году- 1,52.</w:t>
      </w:r>
    </w:p>
    <w:p w:rsidR="00BF4C69" w:rsidRPr="00C30CD9" w:rsidRDefault="00BF4C69" w:rsidP="00BF4C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30CD9">
        <w:rPr>
          <w:sz w:val="28"/>
          <w:szCs w:val="28"/>
        </w:rPr>
        <w:t xml:space="preserve">Среднее значение количества баллов по ЕГЭ, полученных выпускниками, освоившими образовательные программы среднего общего образования по математике составляет 27,5  б., по русскому языку – 58,7 б., что выше соответствующих показателей по русскому языку на 3,7 б. чем в  2014 год и ниже </w:t>
      </w:r>
      <w:proofErr w:type="spellStart"/>
      <w:r w:rsidRPr="00C30CD9">
        <w:rPr>
          <w:sz w:val="28"/>
          <w:szCs w:val="28"/>
        </w:rPr>
        <w:t>среднеобластного</w:t>
      </w:r>
      <w:proofErr w:type="spellEnd"/>
      <w:r w:rsidRPr="00C30CD9">
        <w:rPr>
          <w:sz w:val="28"/>
          <w:szCs w:val="28"/>
        </w:rPr>
        <w:t xml:space="preserve"> показателя на 4,5 б. </w:t>
      </w:r>
    </w:p>
    <w:p w:rsidR="009158F7" w:rsidRPr="00C30CD9" w:rsidRDefault="009158F7" w:rsidP="00E07F0E">
      <w:pPr>
        <w:spacing w:line="360" w:lineRule="auto"/>
        <w:ind w:firstLine="709"/>
        <w:jc w:val="both"/>
        <w:rPr>
          <w:sz w:val="28"/>
        </w:rPr>
      </w:pPr>
      <w:r w:rsidRPr="00C30CD9">
        <w:rPr>
          <w:sz w:val="28"/>
        </w:rPr>
        <w:t>32выпускника текущего года, что составило 97 %  от числа выпускников школ</w:t>
      </w:r>
      <w:r w:rsidR="00AC3C7F">
        <w:rPr>
          <w:sz w:val="28"/>
        </w:rPr>
        <w:t>,</w:t>
      </w:r>
      <w:r w:rsidR="007E0244" w:rsidRPr="00C30CD9">
        <w:rPr>
          <w:sz w:val="28"/>
        </w:rPr>
        <w:t xml:space="preserve"> получили аттестат о среднем общем образовании </w:t>
      </w:r>
      <w:r w:rsidRPr="00C30CD9">
        <w:rPr>
          <w:sz w:val="28"/>
        </w:rPr>
        <w:t xml:space="preserve">и 1 выпускница  прошлых лет, окончившая ОУ со справкой,  успешно сдавшая математику. </w:t>
      </w:r>
    </w:p>
    <w:p w:rsidR="009158F7" w:rsidRPr="00C30CD9" w:rsidRDefault="009158F7" w:rsidP="00E07F0E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  <w:r w:rsidRPr="00C30CD9">
        <w:rPr>
          <w:sz w:val="28"/>
        </w:rPr>
        <w:lastRenderedPageBreak/>
        <w:t>1 выпускниц</w:t>
      </w:r>
      <w:r w:rsidR="00DE255B" w:rsidRPr="00C30CD9">
        <w:rPr>
          <w:sz w:val="28"/>
        </w:rPr>
        <w:t>а</w:t>
      </w:r>
      <w:r w:rsidRPr="00C30CD9">
        <w:rPr>
          <w:sz w:val="28"/>
        </w:rPr>
        <w:t xml:space="preserve">  (3 %)  МОУ Масляногорская СОШ, получивш</w:t>
      </w:r>
      <w:r w:rsidR="00DE255B" w:rsidRPr="00C30CD9">
        <w:rPr>
          <w:sz w:val="28"/>
        </w:rPr>
        <w:t>ая</w:t>
      </w:r>
      <w:r w:rsidRPr="00C30CD9">
        <w:rPr>
          <w:sz w:val="28"/>
        </w:rPr>
        <w:t xml:space="preserve"> на итоговой аттестации  неудовлетворительный результат   по  математике,  </w:t>
      </w:r>
      <w:r w:rsidR="00DE255B" w:rsidRPr="00C30CD9">
        <w:rPr>
          <w:sz w:val="28"/>
        </w:rPr>
        <w:t>пересдала данный экзамен в июле</w:t>
      </w:r>
      <w:r w:rsidRPr="00C30CD9">
        <w:rPr>
          <w:sz w:val="28"/>
        </w:rPr>
        <w:t xml:space="preserve">. Не получил аттестата также выпускник 2013 года (Кошкин И., МОУ </w:t>
      </w:r>
      <w:proofErr w:type="spellStart"/>
      <w:r w:rsidRPr="00C30CD9">
        <w:rPr>
          <w:sz w:val="28"/>
        </w:rPr>
        <w:t>Новолетниковская</w:t>
      </w:r>
      <w:proofErr w:type="spellEnd"/>
      <w:r w:rsidRPr="00C30CD9">
        <w:rPr>
          <w:sz w:val="28"/>
        </w:rPr>
        <w:t xml:space="preserve"> СОШ), не явившийся на экзамен по математике.</w:t>
      </w:r>
    </w:p>
    <w:p w:rsidR="00236D44" w:rsidRPr="00C30CD9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30CD9">
        <w:rPr>
          <w:sz w:val="28"/>
          <w:szCs w:val="28"/>
        </w:rPr>
        <w:t xml:space="preserve">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ЕГЭ, составляет по математике </w:t>
      </w:r>
      <w:r w:rsidR="002203A3" w:rsidRPr="00C30CD9">
        <w:rPr>
          <w:sz w:val="28"/>
          <w:szCs w:val="28"/>
        </w:rPr>
        <w:t>0</w:t>
      </w:r>
      <w:r w:rsidRPr="00C30CD9">
        <w:rPr>
          <w:sz w:val="28"/>
          <w:szCs w:val="28"/>
        </w:rPr>
        <w:t> %, по русскому языку – 0 %, что выше показателей за 201</w:t>
      </w:r>
      <w:r w:rsidR="002203A3" w:rsidRPr="00C30CD9">
        <w:rPr>
          <w:sz w:val="28"/>
          <w:szCs w:val="28"/>
        </w:rPr>
        <w:t>4</w:t>
      </w:r>
      <w:r w:rsidRPr="00C30CD9">
        <w:rPr>
          <w:sz w:val="28"/>
          <w:szCs w:val="28"/>
        </w:rPr>
        <w:t xml:space="preserve"> году.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Объём финансирования общеобразовательных </w:t>
      </w:r>
      <w:r w:rsidR="00C30CD9" w:rsidRPr="00C30CD9">
        <w:rPr>
          <w:sz w:val="28"/>
          <w:szCs w:val="28"/>
        </w:rPr>
        <w:t>организаций</w:t>
      </w:r>
      <w:r w:rsidRPr="00C30CD9">
        <w:rPr>
          <w:sz w:val="28"/>
          <w:szCs w:val="28"/>
        </w:rPr>
        <w:t xml:space="preserve"> – 2</w:t>
      </w:r>
      <w:r w:rsidR="00C30CD9" w:rsidRPr="00C30CD9">
        <w:rPr>
          <w:sz w:val="28"/>
          <w:szCs w:val="28"/>
        </w:rPr>
        <w:t>09764</w:t>
      </w:r>
      <w:r>
        <w:rPr>
          <w:sz w:val="28"/>
          <w:szCs w:val="28"/>
        </w:rPr>
        <w:t xml:space="preserve"> тыс. руб. Численность  учащихся - 1</w:t>
      </w:r>
      <w:r w:rsidR="00E07F0E">
        <w:rPr>
          <w:sz w:val="28"/>
          <w:szCs w:val="28"/>
        </w:rPr>
        <w:t>684</w:t>
      </w:r>
      <w:r>
        <w:rPr>
          <w:sz w:val="28"/>
          <w:szCs w:val="28"/>
        </w:rPr>
        <w:t>. Общий объем финансовых средств, поступивших в общеобразовательные организации, в расчете на одного учащегося составляет 12</w:t>
      </w:r>
      <w:r w:rsidR="00C30CD9">
        <w:rPr>
          <w:sz w:val="28"/>
          <w:szCs w:val="28"/>
        </w:rPr>
        <w:t>4</w:t>
      </w:r>
      <w:r>
        <w:rPr>
          <w:sz w:val="28"/>
          <w:szCs w:val="28"/>
        </w:rPr>
        <w:t>,5</w:t>
      </w:r>
      <w:r w:rsidR="00C30CD9">
        <w:rPr>
          <w:sz w:val="28"/>
          <w:szCs w:val="28"/>
        </w:rPr>
        <w:t>6</w:t>
      </w:r>
      <w:r>
        <w:rPr>
          <w:sz w:val="28"/>
          <w:szCs w:val="28"/>
        </w:rPr>
        <w:t xml:space="preserve"> тыс. руб. Объём средств от приносящей доход деятельности - 0 тыс. руб. </w:t>
      </w:r>
    </w:p>
    <w:p w:rsidR="00236D44" w:rsidRDefault="00236D44" w:rsidP="00236D44">
      <w:pPr>
        <w:pStyle w:val="24"/>
        <w:shd w:val="clear" w:color="auto" w:fill="auto"/>
        <w:tabs>
          <w:tab w:val="left" w:pos="0"/>
        </w:tabs>
        <w:spacing w:before="0" w:line="360" w:lineRule="auto"/>
        <w:ind w:firstLine="709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Заключение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по четырем группам характеристик: кадровых, материально-технических, финансовых и медико-социальных условий ресурсного обеспечения и изучения результативности работы системы среднего общего образования можно сделать заключение:</w:t>
      </w:r>
    </w:p>
    <w:p w:rsidR="00236D44" w:rsidRDefault="00236D44" w:rsidP="00236D44">
      <w:pPr>
        <w:pStyle w:val="14"/>
        <w:shd w:val="clear" w:color="auto" w:fill="auto"/>
        <w:tabs>
          <w:tab w:val="left" w:pos="0"/>
        </w:tabs>
        <w:spacing w:after="0" w:line="36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-в настоящее время в районе существует сбалансированная сеть образовательных организаций, оказывающих населению услуги среднего общего образования. Ресурсное обеспечение достаточно на базовом уровне в части материально-технических, медико-социальных и финансовых условий. Усилия администрации района направлены на сохранение и развитие муниципальной системы среднего общего образования, входящей в единое образовательное пространство района. </w:t>
      </w:r>
    </w:p>
    <w:p w:rsidR="00236D44" w:rsidRDefault="00236D44" w:rsidP="00236D44">
      <w:pPr>
        <w:pStyle w:val="af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Постановка задач по развитию муниципальной системы образования на следующий год</w:t>
      </w:r>
    </w:p>
    <w:p w:rsidR="00236D44" w:rsidRPr="004100FC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0FC">
        <w:rPr>
          <w:rFonts w:ascii="Times New Roman" w:hAnsi="Times New Roman"/>
          <w:sz w:val="28"/>
          <w:szCs w:val="28"/>
        </w:rPr>
        <w:t>В соответствии с государственной политикой и социально-экономическими условиями, сложившимися в Зиминском районе, развитие системы образования в 201</w:t>
      </w:r>
      <w:r w:rsidR="0098532E" w:rsidRPr="004100FC">
        <w:rPr>
          <w:rFonts w:ascii="Times New Roman" w:hAnsi="Times New Roman"/>
          <w:sz w:val="28"/>
          <w:szCs w:val="28"/>
        </w:rPr>
        <w:t>6</w:t>
      </w:r>
      <w:r w:rsidRPr="004100FC">
        <w:rPr>
          <w:rFonts w:ascii="Times New Roman" w:hAnsi="Times New Roman"/>
          <w:sz w:val="28"/>
          <w:szCs w:val="28"/>
        </w:rPr>
        <w:t xml:space="preserve"> году будет направлено на решение основных задач:</w:t>
      </w:r>
    </w:p>
    <w:p w:rsidR="00236D44" w:rsidRPr="004100FC" w:rsidRDefault="00236D44" w:rsidP="00236D44">
      <w:pPr>
        <w:pStyle w:val="af0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0FC">
        <w:rPr>
          <w:rFonts w:ascii="Times New Roman" w:hAnsi="Times New Roman"/>
          <w:sz w:val="28"/>
          <w:szCs w:val="28"/>
        </w:rPr>
        <w:t xml:space="preserve">- </w:t>
      </w:r>
      <w:r w:rsidRPr="004100FC">
        <w:rPr>
          <w:rFonts w:ascii="Times New Roman" w:hAnsi="Times New Roman"/>
          <w:bCs/>
          <w:sz w:val="28"/>
          <w:szCs w:val="28"/>
        </w:rPr>
        <w:t>продолжить реализацию Плана мероприятий («дорожная карта») «Изменения в отраслях социальной сферы Зиминского района, направленные на повышение эффективности образования и науки»</w:t>
      </w:r>
      <w:r w:rsidRPr="004100FC">
        <w:rPr>
          <w:rFonts w:ascii="Times New Roman" w:hAnsi="Times New Roman"/>
          <w:sz w:val="28"/>
          <w:szCs w:val="28"/>
        </w:rPr>
        <w:t>;</w:t>
      </w:r>
    </w:p>
    <w:p w:rsidR="00236D44" w:rsidRPr="004100FC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0FC">
        <w:rPr>
          <w:rFonts w:ascii="Times New Roman" w:hAnsi="Times New Roman"/>
          <w:sz w:val="28"/>
          <w:szCs w:val="28"/>
        </w:rPr>
        <w:t>-  обеспечение качества образования в соответствии с Федеральным государственным образовательным стандартом общего образования;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муниципальной системы поиска, поддержки и общественного признания талантливых детей, обеспечения активной работы каждого образовательного учреждения по выявлению наиболее способных и одаренных детей;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системы непрерывного повышения квалификации учителей с использованием различных форм и определением компетенций, стажировки учителей у творчески работающих педагогов, получивших общественное признание;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оптимальное использование имеющихся ресурсов общеобразовательных учреждений для обеспечения современного содержания образования и внедрения новейших технологий в обучении;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благоприятных социально-психологических условий, комфортной среды в классных коллективах, умение своевременно увидеть потребность ребенка в психологической поддержке;</w:t>
      </w:r>
    </w:p>
    <w:p w:rsidR="00236D44" w:rsidRDefault="00236D44" w:rsidP="00236D44">
      <w:pPr>
        <w:pStyle w:val="af0"/>
        <w:tabs>
          <w:tab w:val="left" w:pos="567"/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-осуществление контроля соблюдения образовательными организациями законодательства Российской Федерации в области образования;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профилактика безнадзорности, правонарушений, вредных зависимостей, дорожно-транспортного травматизма, несчастных случаев среди детей и подростков;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содержательного досуга детей и подростков, проведение районных массовых мероприятий по различным направлениям, воспитание у подрастающего поколения патриотизма, гражданственности, принципов здорового образа жизни;</w:t>
      </w:r>
    </w:p>
    <w:p w:rsidR="00236D44" w:rsidRDefault="00236D44" w:rsidP="00236D44">
      <w:pPr>
        <w:pStyle w:val="a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полноценного участия общественности в управлении образовательными организациями, в формировании образовательной политики на муниципальном уровне  и передачей ряда управленческих полномочий.</w:t>
      </w:r>
    </w:p>
    <w:p w:rsidR="00236D44" w:rsidRDefault="00236D44" w:rsidP="00236D44">
      <w:pPr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1.3.Выводы и заключения</w:t>
      </w:r>
    </w:p>
    <w:p w:rsidR="00236D44" w:rsidRDefault="00236D44" w:rsidP="00236D44">
      <w:pPr>
        <w:spacing w:line="360" w:lineRule="auto"/>
        <w:ind w:firstLine="709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Дошкольное образование</w:t>
      </w:r>
    </w:p>
    <w:p w:rsidR="00236D44" w:rsidRDefault="00236D44" w:rsidP="00236D44">
      <w:pPr>
        <w:spacing w:line="360" w:lineRule="auto"/>
        <w:ind w:firstLine="709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Оценка результатов анализа за отчетный период</w:t>
      </w:r>
    </w:p>
    <w:p w:rsidR="00236D44" w:rsidRDefault="0098532E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>100</w:t>
      </w:r>
      <w:r w:rsidR="00236D44">
        <w:rPr>
          <w:iCs/>
          <w:sz w:val="28"/>
          <w:szCs w:val="28"/>
        </w:rPr>
        <w:t xml:space="preserve"> % </w:t>
      </w:r>
      <w:r w:rsidR="00236D44">
        <w:rPr>
          <w:sz w:val="28"/>
          <w:szCs w:val="28"/>
        </w:rPr>
        <w:t xml:space="preserve">детей в возрасте от 3 до 7 лет обеспечены дошкольным образованием; </w:t>
      </w:r>
    </w:p>
    <w:p w:rsidR="00236D44" w:rsidRDefault="00236D44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организациях, составляет </w:t>
      </w:r>
      <w:r w:rsidR="0098532E">
        <w:rPr>
          <w:sz w:val="28"/>
          <w:szCs w:val="28"/>
        </w:rPr>
        <w:t>57</w:t>
      </w:r>
      <w:r>
        <w:rPr>
          <w:sz w:val="28"/>
          <w:szCs w:val="28"/>
        </w:rPr>
        <w:t> %;</w:t>
      </w:r>
    </w:p>
    <w:p w:rsidR="00236D44" w:rsidRDefault="0098532E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="00236D44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="00236D44">
        <w:rPr>
          <w:sz w:val="28"/>
          <w:szCs w:val="28"/>
        </w:rPr>
        <w:t xml:space="preserve"> % воспитанников обучаются в группах кратковременного пребывания, так как данный вид услуг  востребован родителями детей дошкольного возраста;</w:t>
      </w:r>
    </w:p>
    <w:p w:rsidR="00236D44" w:rsidRDefault="00236D44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соотношение численности воспитанников организаций дошкольного образования в расчете на 1 педагогического работника в течение 201</w:t>
      </w:r>
      <w:r w:rsidR="0098532E">
        <w:rPr>
          <w:sz w:val="28"/>
          <w:szCs w:val="28"/>
        </w:rPr>
        <w:t>5</w:t>
      </w:r>
      <w:r>
        <w:rPr>
          <w:sz w:val="28"/>
          <w:szCs w:val="28"/>
        </w:rPr>
        <w:t xml:space="preserve"> года увеличилось с 10 до 10,</w:t>
      </w:r>
      <w:r w:rsidR="0098532E">
        <w:rPr>
          <w:sz w:val="28"/>
          <w:szCs w:val="28"/>
        </w:rPr>
        <w:t>1</w:t>
      </w:r>
      <w:r w:rsidR="00AA1680">
        <w:rPr>
          <w:sz w:val="28"/>
          <w:szCs w:val="28"/>
        </w:rPr>
        <w:t>3</w:t>
      </w:r>
      <w:r>
        <w:rPr>
          <w:sz w:val="28"/>
          <w:szCs w:val="28"/>
        </w:rPr>
        <w:t xml:space="preserve">  в связи созданием дополнительных мест и увеличением контингента воспитанников;</w:t>
      </w:r>
    </w:p>
    <w:p w:rsidR="00236D44" w:rsidRDefault="00236D44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комплекса мер по созданию дополнительных мест обеспечила положительную динамику численности воспитанников в расчёте на 1 педагогического работника;</w:t>
      </w:r>
    </w:p>
    <w:p w:rsidR="00236D44" w:rsidRPr="00701781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701781">
        <w:rPr>
          <w:sz w:val="28"/>
          <w:szCs w:val="28"/>
        </w:rPr>
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районе - 100 %;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9B4331">
        <w:rPr>
          <w:sz w:val="28"/>
          <w:szCs w:val="28"/>
        </w:rPr>
        <w:t>площадь помещений, используемых непосредственно для нужд дошкольных образовательных организаций</w:t>
      </w:r>
      <w:r>
        <w:rPr>
          <w:sz w:val="28"/>
          <w:szCs w:val="28"/>
        </w:rPr>
        <w:t xml:space="preserve">, в расчете на одного воспитанника составляет </w:t>
      </w:r>
      <w:r w:rsidR="00AA1680">
        <w:rPr>
          <w:sz w:val="28"/>
          <w:szCs w:val="28"/>
        </w:rPr>
        <w:t>5</w:t>
      </w:r>
      <w:r>
        <w:rPr>
          <w:sz w:val="28"/>
          <w:szCs w:val="28"/>
        </w:rPr>
        <w:t>,3 кв. м.;</w:t>
      </w:r>
    </w:p>
    <w:p w:rsidR="00236D44" w:rsidRDefault="00236D44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удельный вес числа </w:t>
      </w:r>
      <w:r w:rsidR="00AA1680">
        <w:rPr>
          <w:sz w:val="28"/>
          <w:szCs w:val="28"/>
        </w:rPr>
        <w:t>ДОО</w:t>
      </w:r>
      <w:r>
        <w:rPr>
          <w:sz w:val="28"/>
          <w:szCs w:val="28"/>
        </w:rPr>
        <w:t>, имеющих водоснабжение, центральное отопление, канализацию, в общем числе дошкольных образовательных организаций составляет 100 %.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9B4331">
        <w:rPr>
          <w:sz w:val="28"/>
          <w:szCs w:val="28"/>
        </w:rPr>
        <w:t xml:space="preserve">удельный вес числа организаций, имеющих физкультурные залы, в общем числе дошкольных образовательных организаций составляет </w:t>
      </w:r>
      <w:r w:rsidR="00AA1680" w:rsidRPr="009B4331">
        <w:rPr>
          <w:sz w:val="28"/>
          <w:szCs w:val="28"/>
        </w:rPr>
        <w:t xml:space="preserve">16,6 </w:t>
      </w:r>
      <w:r w:rsidRPr="009B4331">
        <w:rPr>
          <w:sz w:val="28"/>
          <w:szCs w:val="28"/>
        </w:rPr>
        <w:t>%. В одной дошкольной образовательной организации отсутствует физкультурный зал в связи с тем, что  проектом здания</w:t>
      </w:r>
      <w:r>
        <w:rPr>
          <w:sz w:val="28"/>
          <w:szCs w:val="28"/>
        </w:rPr>
        <w:t xml:space="preserve"> физкультурный зал не предусмотрены (проект 1958 г.). Для реализации в полном объёме образовательной области «Физическая культура» основной общеобразовательной программы дошкольного образования используется помещение групповой комнаты;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дошкольных образовательных организациях отсутствуют закрытые плавательные бассейны, так как не предусмотрены проектом зданий;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число персональных компьютеров, доступных для использования детьми, в расчете на 100 воспитанников дошкольных образовательных организаций составляет 0,073. Низкий показатель числа персональных компьютеров в дошкольных образовательных организациях, доступных для использования детьми, в расчёте на 100 воспитанников не позволяет в полном объёме организовать воспитательно-образовательный процесс с </w:t>
      </w:r>
      <w:r>
        <w:rPr>
          <w:sz w:val="28"/>
          <w:szCs w:val="28"/>
        </w:rPr>
        <w:lastRenderedPageBreak/>
        <w:t>использованием ИКТ;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удельный вес численности детей с ограниченными возможностями здоровья в общей численности воспитанников дошкольных образовательных организаций составляет 0 %. В текущем году данный показатель остается неизменным;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удельный вес численности детей-инвалидов в общей численности воспитанников дошкольных образовательных организаций – 0,</w:t>
      </w:r>
      <w:r w:rsidR="009B4331">
        <w:rPr>
          <w:sz w:val="28"/>
          <w:szCs w:val="28"/>
        </w:rPr>
        <w:t>8</w:t>
      </w:r>
      <w:r>
        <w:rPr>
          <w:sz w:val="28"/>
          <w:szCs w:val="28"/>
        </w:rPr>
        <w:t xml:space="preserve">  %</w:t>
      </w:r>
      <w:r w:rsidR="009B4331">
        <w:rPr>
          <w:sz w:val="28"/>
          <w:szCs w:val="28"/>
        </w:rPr>
        <w:t>, что на 0,1</w:t>
      </w:r>
      <w:r w:rsidR="00BE732B">
        <w:rPr>
          <w:sz w:val="28"/>
          <w:szCs w:val="28"/>
        </w:rPr>
        <w:t xml:space="preserve"> % </w:t>
      </w:r>
      <w:r w:rsidR="009B4331">
        <w:rPr>
          <w:sz w:val="28"/>
          <w:szCs w:val="28"/>
        </w:rPr>
        <w:t>меньше чем в прошлом году</w:t>
      </w:r>
      <w:r>
        <w:rPr>
          <w:sz w:val="28"/>
          <w:szCs w:val="28"/>
        </w:rPr>
        <w:t>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пропущено дней по болезни одним ребенком в дошкольной образовательной организации в </w:t>
      </w:r>
      <w:r w:rsidRPr="00FD0674">
        <w:rPr>
          <w:sz w:val="28"/>
          <w:szCs w:val="28"/>
        </w:rPr>
        <w:t xml:space="preserve">год </w:t>
      </w:r>
      <w:r w:rsidR="00FD0674" w:rsidRPr="00FD0674">
        <w:rPr>
          <w:sz w:val="28"/>
          <w:szCs w:val="28"/>
        </w:rPr>
        <w:t>26,7</w:t>
      </w:r>
      <w:r w:rsidRPr="00FD0674">
        <w:rPr>
          <w:sz w:val="28"/>
          <w:szCs w:val="28"/>
        </w:rPr>
        <w:t xml:space="preserve">, что </w:t>
      </w:r>
      <w:r w:rsidR="00BE732B" w:rsidRPr="00FD0674">
        <w:rPr>
          <w:sz w:val="28"/>
          <w:szCs w:val="28"/>
        </w:rPr>
        <w:t xml:space="preserve">больше </w:t>
      </w:r>
      <w:r w:rsidRPr="00FD0674">
        <w:rPr>
          <w:sz w:val="28"/>
          <w:szCs w:val="28"/>
        </w:rPr>
        <w:t>на</w:t>
      </w:r>
      <w:r w:rsidR="00FD0674">
        <w:rPr>
          <w:sz w:val="28"/>
          <w:szCs w:val="28"/>
        </w:rPr>
        <w:t>5</w:t>
      </w:r>
      <w:r>
        <w:rPr>
          <w:sz w:val="28"/>
          <w:szCs w:val="28"/>
        </w:rPr>
        <w:t xml:space="preserve"> дней, чем за предыдущий год</w:t>
      </w:r>
      <w:r w:rsidR="00017F6B">
        <w:rPr>
          <w:sz w:val="28"/>
          <w:szCs w:val="28"/>
        </w:rPr>
        <w:t>;</w:t>
      </w:r>
    </w:p>
    <w:p w:rsidR="00017F6B" w:rsidRPr="00017F6B" w:rsidRDefault="00236D44" w:rsidP="00017F6B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</w:rPr>
      </w:pPr>
      <w:r w:rsidRPr="00017F6B">
        <w:rPr>
          <w:sz w:val="28"/>
        </w:rPr>
        <w:t>темп роста числа дошкольных образовательных организаций составляет 14,</w:t>
      </w:r>
      <w:r w:rsidR="008A60E6">
        <w:rPr>
          <w:sz w:val="28"/>
        </w:rPr>
        <w:t>3</w:t>
      </w:r>
      <w:r w:rsidRPr="00017F6B">
        <w:rPr>
          <w:sz w:val="28"/>
        </w:rPr>
        <w:t xml:space="preserve">. Проведённая оптимизация сети дошкольных образовательных организаций привела к сокращению количества дошкольных образовательных организаций. </w:t>
      </w:r>
      <w:r w:rsidR="00017F6B" w:rsidRPr="00017F6B">
        <w:rPr>
          <w:sz w:val="28"/>
        </w:rPr>
        <w:t>Реорганизация МОУ Покровская СОШ в форме присоединения к нему МДОУ Покровский детский сад «Росинка» с переходом к первому всех прав и обязанностей присоединяемого юридического лица в соответствии с передаточным актом (приказ Комитета по образованию № 72 от 30.06.2015 г.);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общий объем финансовых средств, поступивших в дошкольные образовательные организации, в расчете на одного воспитанника </w:t>
      </w:r>
      <w:r w:rsidR="00623A4C">
        <w:rPr>
          <w:sz w:val="28"/>
          <w:szCs w:val="28"/>
        </w:rPr>
        <w:t>77</w:t>
      </w:r>
      <w:r>
        <w:rPr>
          <w:sz w:val="28"/>
          <w:szCs w:val="28"/>
        </w:rPr>
        <w:t>,</w:t>
      </w:r>
      <w:r w:rsidR="00623A4C">
        <w:rPr>
          <w:sz w:val="28"/>
          <w:szCs w:val="28"/>
        </w:rPr>
        <w:t>3</w:t>
      </w:r>
      <w:r>
        <w:rPr>
          <w:sz w:val="28"/>
          <w:szCs w:val="28"/>
        </w:rPr>
        <w:t xml:space="preserve"> тыс. руб.;</w:t>
      </w:r>
    </w:p>
    <w:p w:rsidR="00236D44" w:rsidRDefault="00236D44" w:rsidP="00236D44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здания дошкольных образовательных организаций, находящиеся  в аварийном состоянии, в районе отсутствуют;</w:t>
      </w:r>
    </w:p>
    <w:p w:rsidR="00236D44" w:rsidRDefault="00017F6B" w:rsidP="00236D4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236D44">
        <w:rPr>
          <w:sz w:val="28"/>
          <w:szCs w:val="28"/>
        </w:rPr>
        <w:t>здания дошкольных образовательных организаций, требую</w:t>
      </w:r>
      <w:r>
        <w:rPr>
          <w:sz w:val="28"/>
          <w:szCs w:val="28"/>
        </w:rPr>
        <w:t>т</w:t>
      </w:r>
      <w:r w:rsidR="00236D44">
        <w:rPr>
          <w:sz w:val="28"/>
          <w:szCs w:val="28"/>
        </w:rPr>
        <w:t xml:space="preserve"> капитальн</w:t>
      </w:r>
      <w:r>
        <w:rPr>
          <w:sz w:val="28"/>
          <w:szCs w:val="28"/>
        </w:rPr>
        <w:t>ый</w:t>
      </w:r>
      <w:r w:rsidR="00236D44">
        <w:rPr>
          <w:sz w:val="28"/>
          <w:szCs w:val="28"/>
        </w:rPr>
        <w:t xml:space="preserve"> ремонт</w:t>
      </w:r>
      <w:r>
        <w:rPr>
          <w:sz w:val="28"/>
          <w:szCs w:val="28"/>
        </w:rPr>
        <w:t>.</w:t>
      </w:r>
    </w:p>
    <w:p w:rsidR="00236D44" w:rsidRDefault="00236D44" w:rsidP="00236D44">
      <w:pPr>
        <w:widowControl w:val="0"/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Предложения по усилению результативности функционирования системы образования за счёт повышения качества принимаемых для неё управленческих решений</w:t>
      </w:r>
    </w:p>
    <w:p w:rsidR="00236D44" w:rsidRDefault="00236D44" w:rsidP="00236D4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Перспективы развития дошкольного образования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9"/>
        <w:gridCol w:w="4919"/>
      </w:tblGrid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Характеристика системы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Управленческое решение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Доступность дошкольного образования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 w:rsidP="000944CE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в 201</w:t>
            </w:r>
            <w:r w:rsidR="00DD62C2">
              <w:rPr>
                <w:sz w:val="28"/>
                <w:szCs w:val="28"/>
                <w:lang w:eastAsia="en-US"/>
              </w:rPr>
              <w:t>6</w:t>
            </w:r>
            <w:r>
              <w:rPr>
                <w:sz w:val="28"/>
                <w:szCs w:val="28"/>
                <w:lang w:eastAsia="en-US"/>
              </w:rPr>
              <w:t xml:space="preserve"> году открыть групп</w:t>
            </w:r>
            <w:r w:rsidR="00DD62C2">
              <w:rPr>
                <w:sz w:val="28"/>
                <w:szCs w:val="28"/>
                <w:lang w:eastAsia="en-US"/>
              </w:rPr>
              <w:t>у</w:t>
            </w:r>
            <w:r>
              <w:rPr>
                <w:sz w:val="28"/>
                <w:szCs w:val="28"/>
                <w:lang w:eastAsia="en-US"/>
              </w:rPr>
              <w:t xml:space="preserve"> кратковременного пребывания в </w:t>
            </w:r>
            <w:r w:rsidR="000944CE">
              <w:rPr>
                <w:sz w:val="28"/>
                <w:szCs w:val="28"/>
                <w:lang w:eastAsia="en-US"/>
              </w:rPr>
              <w:t xml:space="preserve">структурном подразделении </w:t>
            </w:r>
            <w:proofErr w:type="spellStart"/>
            <w:r w:rsidR="005A3C66">
              <w:rPr>
                <w:sz w:val="28"/>
                <w:szCs w:val="28"/>
                <w:lang w:eastAsia="en-US"/>
              </w:rPr>
              <w:t>Глинкинская</w:t>
            </w:r>
            <w:proofErr w:type="spellEnd"/>
            <w:r w:rsidR="005A3C66">
              <w:rPr>
                <w:sz w:val="28"/>
                <w:szCs w:val="28"/>
                <w:lang w:eastAsia="en-US"/>
              </w:rPr>
              <w:t xml:space="preserve"> НОШ </w:t>
            </w:r>
            <w:r>
              <w:rPr>
                <w:sz w:val="28"/>
                <w:szCs w:val="28"/>
                <w:lang w:eastAsia="en-US"/>
              </w:rPr>
              <w:t xml:space="preserve">МОУ </w:t>
            </w:r>
            <w:r w:rsidR="000944CE">
              <w:rPr>
                <w:sz w:val="28"/>
                <w:szCs w:val="28"/>
                <w:lang w:eastAsia="en-US"/>
              </w:rPr>
              <w:t>Филипповская С</w:t>
            </w:r>
            <w:r>
              <w:rPr>
                <w:sz w:val="28"/>
                <w:szCs w:val="28"/>
                <w:lang w:eastAsia="en-US"/>
              </w:rPr>
              <w:t>ОШ.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Охват детей дошкольными образовательными организациями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6D44" w:rsidRDefault="00236D44">
            <w:pPr>
              <w:rPr>
                <w:sz w:val="28"/>
                <w:szCs w:val="28"/>
                <w:lang w:eastAsia="en-US"/>
              </w:rPr>
            </w:pP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-продолжить работу по  поэтапному повышению заработной платы педагогических работников дошкольных образовательных организаций в рамках реализации Указов Президента РФ№ 597от 07 мая 2012 г.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Число персональных компьютеров, доступных для использования детьми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 w:rsidP="00754E7F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оснащение персональными компьютерами МДОУ </w:t>
            </w:r>
            <w:proofErr w:type="spellStart"/>
            <w:r w:rsidR="00754E7F">
              <w:rPr>
                <w:sz w:val="28"/>
                <w:szCs w:val="28"/>
                <w:lang w:eastAsia="en-US"/>
              </w:rPr>
              <w:t>Кимильтейский</w:t>
            </w:r>
            <w:proofErr w:type="spellEnd"/>
            <w:r w:rsidR="00754E7F">
              <w:rPr>
                <w:sz w:val="28"/>
                <w:szCs w:val="28"/>
                <w:lang w:eastAsia="en-US"/>
              </w:rPr>
              <w:t xml:space="preserve"> детский сад «Колосок»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Условия получения дошкольного образования лицами с ОВЗ и детьми-инвалидами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 w:rsidP="00754E7F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создание доступной образовательной среды для детей с ОВЗ и детей-инвалидов в МДОУ </w:t>
            </w:r>
            <w:proofErr w:type="spellStart"/>
            <w:r w:rsidR="00754E7F">
              <w:rPr>
                <w:sz w:val="28"/>
                <w:szCs w:val="28"/>
                <w:lang w:eastAsia="en-US"/>
              </w:rPr>
              <w:t>Кимильтейский</w:t>
            </w:r>
            <w:proofErr w:type="spellEnd"/>
            <w:r w:rsidR="00754E7F">
              <w:rPr>
                <w:sz w:val="28"/>
                <w:szCs w:val="28"/>
                <w:lang w:eastAsia="en-US"/>
              </w:rPr>
              <w:t xml:space="preserve"> детский сад «Колосок»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Состояние здоровья воспитанников в дошкольных образовательных организациях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разработка и реализация комплекса мер, направленного на укрепление здоровья часто болеющих детей и детей, имеющих хронические заболевания.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Создание безопасных условий организации образовательного </w:t>
            </w:r>
            <w:r>
              <w:rPr>
                <w:sz w:val="28"/>
                <w:szCs w:val="28"/>
                <w:lang w:eastAsia="en-US"/>
              </w:rPr>
              <w:lastRenderedPageBreak/>
              <w:t>процесса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- провести лицензирование медицинского кабинета МОУ </w:t>
            </w:r>
            <w:r w:rsidR="00103A19">
              <w:rPr>
                <w:sz w:val="28"/>
                <w:szCs w:val="28"/>
                <w:lang w:eastAsia="en-US"/>
              </w:rPr>
              <w:lastRenderedPageBreak/>
              <w:t>Покровская СОШ</w:t>
            </w:r>
            <w:r>
              <w:rPr>
                <w:sz w:val="28"/>
                <w:szCs w:val="28"/>
                <w:lang w:eastAsia="en-US"/>
              </w:rPr>
              <w:t>,</w:t>
            </w:r>
          </w:p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103A19">
              <w:rPr>
                <w:sz w:val="28"/>
                <w:szCs w:val="28"/>
                <w:lang w:eastAsia="en-US"/>
              </w:rPr>
              <w:t xml:space="preserve">включение в </w:t>
            </w:r>
            <w:r w:rsidR="00754E7F" w:rsidRPr="005E435A">
              <w:rPr>
                <w:sz w:val="28"/>
                <w:szCs w:val="28"/>
              </w:rPr>
              <w:t xml:space="preserve">список территорий </w:t>
            </w:r>
            <w:r w:rsidR="00754E7F">
              <w:rPr>
                <w:sz w:val="28"/>
                <w:szCs w:val="28"/>
              </w:rPr>
              <w:t xml:space="preserve">области </w:t>
            </w:r>
            <w:r w:rsidR="00754E7F" w:rsidRPr="005E435A">
              <w:rPr>
                <w:sz w:val="28"/>
                <w:szCs w:val="28"/>
              </w:rPr>
              <w:t xml:space="preserve">на проведение капитального ремонта  </w:t>
            </w:r>
            <w:r>
              <w:rPr>
                <w:sz w:val="28"/>
                <w:szCs w:val="28"/>
                <w:lang w:eastAsia="en-US"/>
              </w:rPr>
              <w:t xml:space="preserve">МДОУ </w:t>
            </w:r>
            <w:proofErr w:type="spellStart"/>
            <w:r>
              <w:rPr>
                <w:sz w:val="28"/>
                <w:szCs w:val="28"/>
                <w:lang w:eastAsia="en-US"/>
              </w:rPr>
              <w:t>Кимильтейский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детский сад «Колосок», МДОУ Услонский детский сад «Подснежник»,</w:t>
            </w:r>
          </w:p>
          <w:p w:rsidR="00236D44" w:rsidRDefault="00236D44">
            <w:pPr>
              <w:widowControl w:val="0"/>
              <w:spacing w:line="360" w:lineRule="auto"/>
              <w:ind w:hanging="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продолжить работу по установлению системы видеонаблюдения в детских садах.</w:t>
            </w:r>
          </w:p>
        </w:tc>
      </w:tr>
    </w:tbl>
    <w:p w:rsidR="00236D44" w:rsidRDefault="00236D44" w:rsidP="00236D44">
      <w:pPr>
        <w:spacing w:line="360" w:lineRule="auto"/>
        <w:ind w:firstLine="709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Общее образование</w:t>
      </w:r>
    </w:p>
    <w:p w:rsidR="00236D44" w:rsidRDefault="00236D44" w:rsidP="00236D44">
      <w:pPr>
        <w:spacing w:line="360" w:lineRule="auto"/>
        <w:ind w:firstLine="709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Оценка результатов анализа за отчетный период</w:t>
      </w:r>
    </w:p>
    <w:p w:rsidR="00236D44" w:rsidRDefault="00236D44" w:rsidP="00236D4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 составляет 9</w:t>
      </w:r>
      <w:r w:rsidR="002033AD">
        <w:rPr>
          <w:sz w:val="28"/>
          <w:szCs w:val="28"/>
        </w:rPr>
        <w:t>8</w:t>
      </w:r>
      <w:r>
        <w:rPr>
          <w:sz w:val="28"/>
          <w:szCs w:val="28"/>
        </w:rPr>
        <w:t xml:space="preserve">,2 %. Образованием не охвачены </w:t>
      </w:r>
      <w:r w:rsidR="00BF2F3E">
        <w:rPr>
          <w:sz w:val="28"/>
          <w:szCs w:val="28"/>
        </w:rPr>
        <w:t>5</w:t>
      </w:r>
      <w:r>
        <w:rPr>
          <w:sz w:val="28"/>
          <w:szCs w:val="28"/>
        </w:rPr>
        <w:t xml:space="preserve"> детей-инвалидов, имеющих медицинское заключение о невозможности обучения;</w:t>
      </w:r>
    </w:p>
    <w:p w:rsidR="00236D44" w:rsidRDefault="00236D44" w:rsidP="00236D4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Министерства образования и науки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образования», от 27.12.2010 года № 1897 «Об утверждении федерального государственного образовательного стандарта основного общего образования» в районе осуществляется поэтапный переход на стандарты нового поколения;</w:t>
      </w:r>
    </w:p>
    <w:p w:rsidR="00236D44" w:rsidRDefault="00236D44" w:rsidP="00236D4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что большинство населённых пунктов района, в которых находятся общеобразовательные организации, значительно удалены друг от друга, а также от города 100 %  респондентов выбрали вариант ответа «Нет, т.к. она единственная в нашем населённом пункте»;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обучающихся во вторую смену </w:t>
      </w:r>
      <w:r>
        <w:rPr>
          <w:sz w:val="28"/>
          <w:szCs w:val="28"/>
        </w:rPr>
        <w:lastRenderedPageBreak/>
        <w:t>у</w:t>
      </w:r>
      <w:r w:rsidR="00BF2F3E">
        <w:rPr>
          <w:sz w:val="28"/>
          <w:szCs w:val="28"/>
        </w:rPr>
        <w:t>величивается</w:t>
      </w:r>
      <w:r>
        <w:rPr>
          <w:sz w:val="28"/>
          <w:szCs w:val="28"/>
        </w:rPr>
        <w:t xml:space="preserve"> на 0,</w:t>
      </w:r>
      <w:r w:rsidR="00BF2F3E">
        <w:rPr>
          <w:sz w:val="28"/>
          <w:szCs w:val="28"/>
        </w:rPr>
        <w:t>8</w:t>
      </w:r>
      <w:r>
        <w:rPr>
          <w:sz w:val="28"/>
          <w:szCs w:val="28"/>
        </w:rPr>
        <w:t xml:space="preserve"> %, </w:t>
      </w:r>
      <w:r w:rsidR="00B92858">
        <w:rPr>
          <w:sz w:val="28"/>
          <w:szCs w:val="28"/>
        </w:rPr>
        <w:t>из-за увеличения количества обучающихся</w:t>
      </w:r>
      <w:r>
        <w:rPr>
          <w:sz w:val="28"/>
          <w:szCs w:val="28"/>
        </w:rPr>
        <w:t>;</w:t>
      </w:r>
    </w:p>
    <w:p w:rsidR="00236D44" w:rsidRDefault="00236D44" w:rsidP="00236D4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общеобразовательных организациях района, являющихся малочисленными, численность учащихся в расчете на 1 педагогического работника  не превышает 5. В общеобразовательных  организациях, являющихся многочисленными, численность учащихся в расчете на 1 педагогического работника превышает 10;</w:t>
      </w:r>
    </w:p>
    <w:p w:rsidR="00236D44" w:rsidRDefault="00236D44" w:rsidP="00236D4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</w:t>
      </w:r>
      <w:r w:rsidR="00463E01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наблюдается у</w:t>
      </w:r>
      <w:r w:rsidR="00463E01"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 w:rsidR="00463E01">
        <w:rPr>
          <w:sz w:val="28"/>
          <w:szCs w:val="28"/>
        </w:rPr>
        <w:t>ньшения</w:t>
      </w:r>
      <w:r>
        <w:rPr>
          <w:sz w:val="28"/>
          <w:szCs w:val="28"/>
        </w:rPr>
        <w:t xml:space="preserve"> численности учителей в возрасте до 35 лет в общей численности учителей общеобразовательных организаций (на конец 201</w:t>
      </w:r>
      <w:r w:rsidR="00BE0FAE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показатель </w:t>
      </w:r>
      <w:r w:rsidR="00463E01">
        <w:rPr>
          <w:sz w:val="28"/>
          <w:szCs w:val="28"/>
        </w:rPr>
        <w:t xml:space="preserve">уменьшился </w:t>
      </w:r>
      <w:r>
        <w:rPr>
          <w:sz w:val="28"/>
          <w:szCs w:val="28"/>
        </w:rPr>
        <w:t xml:space="preserve">на </w:t>
      </w:r>
      <w:r w:rsidR="00BE0FAE">
        <w:rPr>
          <w:sz w:val="28"/>
          <w:szCs w:val="28"/>
        </w:rPr>
        <w:t>3</w:t>
      </w:r>
      <w:r w:rsidR="00463E01">
        <w:rPr>
          <w:sz w:val="28"/>
          <w:szCs w:val="28"/>
        </w:rPr>
        <w:t> %)</w:t>
      </w:r>
      <w:r>
        <w:rPr>
          <w:sz w:val="28"/>
          <w:szCs w:val="28"/>
        </w:rPr>
        <w:t>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Указом Президента от 07 мая 2012 года № 597 в районе соблюдается соотношение среднемесячной заработной платы педагогических работников муниципальных общеобразовательных организаций к среднемесячной заработной плате в субъекте Российской Федерации;</w:t>
      </w:r>
    </w:p>
    <w:p w:rsidR="00236D44" w:rsidRDefault="00787FA7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47,8 </w:t>
      </w:r>
      <w:r w:rsidR="00236D44">
        <w:rPr>
          <w:sz w:val="28"/>
          <w:szCs w:val="28"/>
        </w:rPr>
        <w:t xml:space="preserve">% общеобразовательных организаций имеют </w:t>
      </w:r>
      <w:r>
        <w:rPr>
          <w:sz w:val="28"/>
          <w:szCs w:val="28"/>
        </w:rPr>
        <w:t xml:space="preserve">канализацию, а 52,1 % имеют  </w:t>
      </w:r>
      <w:r w:rsidR="00236D44">
        <w:rPr>
          <w:sz w:val="28"/>
          <w:szCs w:val="28"/>
        </w:rPr>
        <w:t>водопровод, центральное отопление;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показатель числа персональных компьютеров, используемых в учебных целях, в расчете на 100 учащихся общеобразовательных организаций у</w:t>
      </w:r>
      <w:r w:rsidR="009E4425">
        <w:rPr>
          <w:sz w:val="28"/>
          <w:szCs w:val="28"/>
        </w:rPr>
        <w:t xml:space="preserve">меньшается </w:t>
      </w:r>
      <w:r>
        <w:rPr>
          <w:sz w:val="28"/>
          <w:szCs w:val="28"/>
        </w:rPr>
        <w:t xml:space="preserve">на </w:t>
      </w:r>
      <w:r w:rsidR="009E4425">
        <w:rPr>
          <w:sz w:val="28"/>
          <w:szCs w:val="28"/>
        </w:rPr>
        <w:t>1</w:t>
      </w:r>
      <w:r>
        <w:rPr>
          <w:sz w:val="28"/>
          <w:szCs w:val="28"/>
        </w:rPr>
        <w:t> %</w:t>
      </w:r>
      <w:r w:rsidR="009E4425">
        <w:rPr>
          <w:sz w:val="28"/>
          <w:szCs w:val="28"/>
        </w:rPr>
        <w:t xml:space="preserve"> из-за увеличения численности обучающихся</w:t>
      </w:r>
      <w:r>
        <w:rPr>
          <w:sz w:val="28"/>
          <w:szCs w:val="28"/>
        </w:rPr>
        <w:t>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низкий показатель числа общеобразовательных организаций, имеющих скорость подключения к сети Интернет от 1 Мбит/с и выше, объясняется несоответствием технических возможностей АТС населённых пунктов, где расположены школы;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отношение среднего балла единого государственного экзамена (далее - ЕГЭ) (в расчете на 1 предмет) в 10 % общеобразовательных организаций с лучшими результатами ЕГЭ к среднему баллу ЕГЭ (в расчете на 1 предмет) в 10 % общеобразовательных организаций с худшими </w:t>
      </w:r>
      <w:r>
        <w:rPr>
          <w:sz w:val="28"/>
          <w:szCs w:val="28"/>
        </w:rPr>
        <w:lastRenderedPageBreak/>
        <w:t>результатами ЕГЭсоставляет 1,</w:t>
      </w:r>
      <w:r w:rsidR="00B005C5">
        <w:rPr>
          <w:sz w:val="28"/>
          <w:szCs w:val="28"/>
        </w:rPr>
        <w:t>7</w:t>
      </w:r>
      <w:r>
        <w:rPr>
          <w:sz w:val="28"/>
          <w:szCs w:val="28"/>
        </w:rPr>
        <w:t>5;</w:t>
      </w:r>
    </w:p>
    <w:p w:rsidR="00236D44" w:rsidRDefault="005120E7" w:rsidP="00236D44">
      <w:pPr>
        <w:pStyle w:val="af1"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236D44">
        <w:rPr>
          <w:rFonts w:ascii="Times New Roman" w:hAnsi="Times New Roman"/>
          <w:sz w:val="28"/>
          <w:szCs w:val="28"/>
        </w:rPr>
        <w:t xml:space="preserve">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ЕГЭ, составляет по математике </w:t>
      </w:r>
      <w:r w:rsidR="000246CA">
        <w:rPr>
          <w:rFonts w:ascii="Times New Roman" w:hAnsi="Times New Roman"/>
          <w:sz w:val="28"/>
          <w:szCs w:val="28"/>
        </w:rPr>
        <w:t>0</w:t>
      </w:r>
      <w:r w:rsidR="00236D44">
        <w:rPr>
          <w:rFonts w:ascii="Times New Roman" w:hAnsi="Times New Roman"/>
          <w:sz w:val="28"/>
          <w:szCs w:val="28"/>
        </w:rPr>
        <w:t> %, по русскому языку – 0 %, что выше показателей за 201</w:t>
      </w:r>
      <w:r w:rsidR="00BE0FAE">
        <w:rPr>
          <w:rFonts w:ascii="Times New Roman" w:hAnsi="Times New Roman"/>
          <w:sz w:val="28"/>
          <w:szCs w:val="28"/>
        </w:rPr>
        <w:t>4</w:t>
      </w:r>
      <w:r w:rsidR="00236D44">
        <w:rPr>
          <w:rFonts w:ascii="Times New Roman" w:hAnsi="Times New Roman"/>
          <w:sz w:val="28"/>
          <w:szCs w:val="28"/>
        </w:rPr>
        <w:t xml:space="preserve"> году</w:t>
      </w:r>
      <w:r w:rsidR="00BE0FAE">
        <w:rPr>
          <w:rFonts w:ascii="Times New Roman" w:hAnsi="Times New Roman"/>
          <w:sz w:val="28"/>
          <w:szCs w:val="28"/>
        </w:rPr>
        <w:t>;</w:t>
      </w:r>
    </w:p>
    <w:p w:rsidR="00236D44" w:rsidRDefault="00236D44" w:rsidP="00236D44">
      <w:pPr>
        <w:pStyle w:val="af1"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горячим питанием обеспечены 95</w:t>
      </w:r>
      <w:r w:rsidR="000246CA">
        <w:rPr>
          <w:rFonts w:ascii="Times New Roman" w:hAnsi="Times New Roman"/>
          <w:sz w:val="28"/>
          <w:szCs w:val="28"/>
        </w:rPr>
        <w:t>,6</w:t>
      </w:r>
      <w:r>
        <w:rPr>
          <w:rFonts w:ascii="Times New Roman" w:hAnsi="Times New Roman"/>
          <w:sz w:val="28"/>
          <w:szCs w:val="28"/>
        </w:rPr>
        <w:t xml:space="preserve"> % учащихся общеобразовательных организаций;</w:t>
      </w:r>
    </w:p>
    <w:p w:rsidR="00236D44" w:rsidRDefault="007D6C7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уменьшилось количество </w:t>
      </w:r>
      <w:r w:rsidR="00236D44">
        <w:rPr>
          <w:sz w:val="28"/>
          <w:szCs w:val="28"/>
        </w:rPr>
        <w:t xml:space="preserve">общеобразовательных организаций </w:t>
      </w:r>
      <w:r>
        <w:rPr>
          <w:sz w:val="28"/>
          <w:szCs w:val="28"/>
        </w:rPr>
        <w:t xml:space="preserve">на 5,6 % </w:t>
      </w:r>
      <w:r w:rsidR="00236D44">
        <w:rPr>
          <w:sz w:val="28"/>
          <w:szCs w:val="28"/>
        </w:rPr>
        <w:t>в текущем году;</w:t>
      </w:r>
    </w:p>
    <w:p w:rsidR="00236D44" w:rsidRDefault="00236D44" w:rsidP="00236D44">
      <w:pPr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общеобразовательных организациях созданы безопасные условия при организации образовательного процесса: установлена пожарная сигнализация, имеются дымовые </w:t>
      </w:r>
      <w:proofErr w:type="spellStart"/>
      <w:r>
        <w:rPr>
          <w:sz w:val="28"/>
          <w:szCs w:val="28"/>
        </w:rPr>
        <w:t>извещатели</w:t>
      </w:r>
      <w:proofErr w:type="spellEnd"/>
      <w:r>
        <w:rPr>
          <w:sz w:val="28"/>
          <w:szCs w:val="28"/>
        </w:rPr>
        <w:t xml:space="preserve">, а в </w:t>
      </w:r>
      <w:r w:rsidR="0097528C">
        <w:rPr>
          <w:sz w:val="28"/>
          <w:szCs w:val="28"/>
        </w:rPr>
        <w:t>2</w:t>
      </w:r>
      <w:r>
        <w:rPr>
          <w:sz w:val="28"/>
          <w:szCs w:val="28"/>
        </w:rPr>
        <w:t xml:space="preserve"> школах имеются пожарные краны и рукава. В </w:t>
      </w:r>
      <w:r w:rsidR="0097528C">
        <w:rPr>
          <w:sz w:val="28"/>
          <w:szCs w:val="28"/>
        </w:rPr>
        <w:t>16</w:t>
      </w:r>
      <w:r>
        <w:rPr>
          <w:sz w:val="28"/>
          <w:szCs w:val="28"/>
        </w:rPr>
        <w:t xml:space="preserve"> общеобразовательных организациях имеется система видеонаблюдения.</w:t>
      </w:r>
    </w:p>
    <w:p w:rsidR="00236D44" w:rsidRDefault="00236D44" w:rsidP="00236D44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Предложения по усилению результативности функционирования системы образования за счёт повышения качества принимаемых для неё управленческих решений</w:t>
      </w:r>
    </w:p>
    <w:p w:rsidR="00236D44" w:rsidRDefault="00236D44" w:rsidP="00236D44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Перспективы развития начального общего, основного общего, среднего общего образования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75"/>
        <w:gridCol w:w="5693"/>
      </w:tblGrid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Характеристика системы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Управленческое решение</w:t>
            </w:r>
          </w:p>
        </w:tc>
      </w:tr>
      <w:tr w:rsidR="00236D44" w:rsidTr="00236D44">
        <w:trPr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Переход на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-продолжить поэтапный переход общеобразовательных организаций  на ФГОС второго поколения 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Удельный вес численности учителей в возрасте до35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-реализация комплекса мер социального характера, направленного на привлечение в общеобразовательные организации молодых </w:t>
            </w:r>
            <w:r>
              <w:rPr>
                <w:sz w:val="28"/>
                <w:szCs w:val="28"/>
                <w:lang w:eastAsia="en-US"/>
              </w:rPr>
              <w:lastRenderedPageBreak/>
              <w:t>специалистов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Повышение заработной платы педагогических работников общеобразовательных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-продолжить работу по поэтапному повышению заработной платы педагогических работников дошкольных образовательных организаций в рамках реализации Указов Президента РФ№ 597от 07 мая 2012 г.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условий получения общего образования детьми с ОВЗ и детьми-инвалидами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-создание специальных (коррекционных) классов в образовательных организациях для  детей с ОВЗ и детей-инвалидов 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Результаты государственной итоговой аттестации выпускников 9, 11 классов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 w:rsidP="00B72DD6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-реализация комплекса мер по повышению качества подготовки обучающихся образовательных организаций, утверждённый приказом  Комитета по образованию </w:t>
            </w:r>
            <w:r w:rsidR="00B72DD6">
              <w:rPr>
                <w:sz w:val="28"/>
                <w:szCs w:val="28"/>
                <w:lang w:eastAsia="en-US"/>
              </w:rPr>
              <w:t>администрации Зиминского района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236D44" w:rsidTr="00236D4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Default="00236D44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безопасных условий организации образовательного процесса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D44" w:rsidRPr="00CB285B" w:rsidRDefault="00236D44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CB285B">
              <w:rPr>
                <w:sz w:val="28"/>
                <w:szCs w:val="28"/>
                <w:lang w:eastAsia="en-US"/>
              </w:rPr>
              <w:t xml:space="preserve">провести выборочный текущий ремонт МОУ </w:t>
            </w:r>
            <w:proofErr w:type="spellStart"/>
            <w:r w:rsidR="00B72DD6" w:rsidRPr="00CB285B">
              <w:rPr>
                <w:rStyle w:val="FontStyle14"/>
                <w:sz w:val="28"/>
                <w:szCs w:val="28"/>
              </w:rPr>
              <w:t>Новолетниковская</w:t>
            </w:r>
            <w:r w:rsidR="00B72DD6">
              <w:rPr>
                <w:sz w:val="28"/>
                <w:szCs w:val="28"/>
                <w:lang w:eastAsia="en-US"/>
              </w:rPr>
              <w:t>С</w:t>
            </w:r>
            <w:r w:rsidRPr="00CB285B">
              <w:rPr>
                <w:sz w:val="28"/>
                <w:szCs w:val="28"/>
                <w:lang w:eastAsia="en-US"/>
              </w:rPr>
              <w:t>ОШ</w:t>
            </w:r>
            <w:proofErr w:type="spellEnd"/>
            <w:r w:rsidRPr="00CB285B">
              <w:rPr>
                <w:sz w:val="28"/>
                <w:szCs w:val="28"/>
                <w:lang w:eastAsia="en-US"/>
              </w:rPr>
              <w:t xml:space="preserve"> (</w:t>
            </w:r>
            <w:r w:rsidR="007A4A55" w:rsidRPr="00CB285B">
              <w:rPr>
                <w:rStyle w:val="FontStyle14"/>
                <w:sz w:val="28"/>
                <w:szCs w:val="28"/>
              </w:rPr>
              <w:t xml:space="preserve">замена  шиферной кровли на </w:t>
            </w:r>
            <w:proofErr w:type="spellStart"/>
            <w:r w:rsidR="007A4A55" w:rsidRPr="00CB285B">
              <w:rPr>
                <w:rStyle w:val="FontStyle14"/>
                <w:sz w:val="28"/>
                <w:szCs w:val="28"/>
              </w:rPr>
              <w:t>профлист</w:t>
            </w:r>
            <w:proofErr w:type="spellEnd"/>
            <w:r w:rsidR="007A4A55" w:rsidRPr="00CB285B">
              <w:rPr>
                <w:rStyle w:val="FontStyle14"/>
                <w:sz w:val="28"/>
                <w:szCs w:val="28"/>
              </w:rPr>
              <w:t xml:space="preserve">, замена деревянных конструкций и покрытие кровли </w:t>
            </w:r>
            <w:proofErr w:type="spellStart"/>
            <w:r w:rsidRPr="00CB285B">
              <w:rPr>
                <w:sz w:val="28"/>
                <w:szCs w:val="28"/>
                <w:lang w:eastAsia="en-US"/>
              </w:rPr>
              <w:t>металлосайдингом</w:t>
            </w:r>
            <w:proofErr w:type="spellEnd"/>
            <w:r w:rsidRPr="00CB285B">
              <w:rPr>
                <w:sz w:val="28"/>
                <w:szCs w:val="28"/>
                <w:lang w:eastAsia="en-US"/>
              </w:rPr>
              <w:t>);</w:t>
            </w:r>
          </w:p>
          <w:p w:rsidR="007A4A55" w:rsidRPr="00CB285B" w:rsidRDefault="007A4A55" w:rsidP="00B72DD6">
            <w:pPr>
              <w:pStyle w:val="af0"/>
              <w:spacing w:line="360" w:lineRule="auto"/>
              <w:jc w:val="both"/>
              <w:rPr>
                <w:rStyle w:val="FontStyle14"/>
                <w:sz w:val="28"/>
                <w:szCs w:val="28"/>
              </w:rPr>
            </w:pPr>
            <w:r w:rsidRPr="00CB285B">
              <w:rPr>
                <w:rStyle w:val="FontStyle14"/>
                <w:sz w:val="28"/>
                <w:szCs w:val="28"/>
              </w:rPr>
              <w:t xml:space="preserve">- строительство теплого туалета МОУ </w:t>
            </w:r>
            <w:proofErr w:type="spellStart"/>
            <w:r w:rsidRPr="00CB285B">
              <w:rPr>
                <w:rStyle w:val="FontStyle14"/>
                <w:sz w:val="28"/>
                <w:szCs w:val="28"/>
              </w:rPr>
              <w:t>НоволетниковскаяСОШ</w:t>
            </w:r>
            <w:proofErr w:type="spellEnd"/>
            <w:r w:rsidRPr="00CB285B">
              <w:rPr>
                <w:rStyle w:val="FontStyle14"/>
                <w:sz w:val="28"/>
                <w:szCs w:val="28"/>
              </w:rPr>
              <w:t>;</w:t>
            </w:r>
          </w:p>
          <w:p w:rsidR="00236D44" w:rsidRPr="00CB285B" w:rsidRDefault="00236D44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B285B">
              <w:rPr>
                <w:sz w:val="28"/>
                <w:szCs w:val="28"/>
                <w:lang w:eastAsia="en-US"/>
              </w:rPr>
              <w:t>- провести ремонт спортивн</w:t>
            </w:r>
            <w:r w:rsidR="005406C7" w:rsidRPr="00CB285B">
              <w:rPr>
                <w:sz w:val="28"/>
                <w:szCs w:val="28"/>
                <w:lang w:eastAsia="en-US"/>
              </w:rPr>
              <w:t>ого</w:t>
            </w:r>
            <w:r w:rsidRPr="00CB285B">
              <w:rPr>
                <w:sz w:val="28"/>
                <w:szCs w:val="28"/>
                <w:lang w:eastAsia="en-US"/>
              </w:rPr>
              <w:t xml:space="preserve"> зал</w:t>
            </w:r>
            <w:r w:rsidR="005406C7" w:rsidRPr="00CB285B">
              <w:rPr>
                <w:sz w:val="28"/>
                <w:szCs w:val="28"/>
                <w:lang w:eastAsia="en-US"/>
              </w:rPr>
              <w:t>а</w:t>
            </w:r>
            <w:r w:rsidRPr="00CB285B">
              <w:rPr>
                <w:sz w:val="28"/>
                <w:szCs w:val="28"/>
                <w:lang w:eastAsia="en-US"/>
              </w:rPr>
              <w:t xml:space="preserve"> в МОУ </w:t>
            </w:r>
            <w:proofErr w:type="spellStart"/>
            <w:r w:rsidRPr="00CB285B">
              <w:rPr>
                <w:sz w:val="28"/>
                <w:szCs w:val="28"/>
                <w:lang w:eastAsia="en-US"/>
              </w:rPr>
              <w:t>Ба</w:t>
            </w:r>
            <w:r w:rsidR="005406C7" w:rsidRPr="00CB285B">
              <w:rPr>
                <w:sz w:val="28"/>
                <w:szCs w:val="28"/>
                <w:lang w:eastAsia="en-US"/>
              </w:rPr>
              <w:t>т</w:t>
            </w:r>
            <w:r w:rsidRPr="00CB285B">
              <w:rPr>
                <w:sz w:val="28"/>
                <w:szCs w:val="28"/>
                <w:lang w:eastAsia="en-US"/>
              </w:rPr>
              <w:t>а</w:t>
            </w:r>
            <w:r w:rsidR="005406C7" w:rsidRPr="00CB285B">
              <w:rPr>
                <w:sz w:val="28"/>
                <w:szCs w:val="28"/>
                <w:lang w:eastAsia="en-US"/>
              </w:rPr>
              <w:t>минская</w:t>
            </w:r>
            <w:proofErr w:type="spellEnd"/>
            <w:r w:rsidRPr="00CB285B">
              <w:rPr>
                <w:sz w:val="28"/>
                <w:szCs w:val="28"/>
                <w:lang w:eastAsia="en-US"/>
              </w:rPr>
              <w:t xml:space="preserve"> СОШ;</w:t>
            </w:r>
          </w:p>
          <w:p w:rsidR="00CB285B" w:rsidRPr="00CB285B" w:rsidRDefault="00CB285B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B285B">
              <w:rPr>
                <w:rStyle w:val="FontStyle14"/>
                <w:sz w:val="28"/>
                <w:szCs w:val="28"/>
              </w:rPr>
              <w:t xml:space="preserve">- провести выборочный капитальный ремонт спортивного зала (замена деревянных оконных и дверных блоков на пластиковые, восстановление душевых комнат) МОУ </w:t>
            </w:r>
            <w:r w:rsidRPr="00CB285B">
              <w:rPr>
                <w:rStyle w:val="FontStyle14"/>
                <w:sz w:val="28"/>
                <w:szCs w:val="28"/>
              </w:rPr>
              <w:lastRenderedPageBreak/>
              <w:t xml:space="preserve">Кимильтейская СОШ; </w:t>
            </w:r>
          </w:p>
          <w:p w:rsidR="00236D44" w:rsidRPr="00CB285B" w:rsidRDefault="00236D44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B285B">
              <w:rPr>
                <w:sz w:val="28"/>
                <w:szCs w:val="28"/>
                <w:lang w:eastAsia="en-US"/>
              </w:rPr>
              <w:t xml:space="preserve">- получить автобус МОУ </w:t>
            </w:r>
            <w:proofErr w:type="spellStart"/>
            <w:r w:rsidR="004F2594" w:rsidRPr="00CB285B">
              <w:rPr>
                <w:sz w:val="28"/>
                <w:szCs w:val="28"/>
                <w:lang w:eastAsia="en-US"/>
              </w:rPr>
              <w:t>Батаминская</w:t>
            </w:r>
            <w:proofErr w:type="spellEnd"/>
            <w:r w:rsidRPr="00CB285B">
              <w:rPr>
                <w:sz w:val="28"/>
                <w:szCs w:val="28"/>
                <w:lang w:eastAsia="en-US"/>
              </w:rPr>
              <w:t xml:space="preserve"> СОШ</w:t>
            </w:r>
            <w:r w:rsidR="004F2594" w:rsidRPr="00CB285B">
              <w:rPr>
                <w:sz w:val="28"/>
                <w:szCs w:val="28"/>
                <w:lang w:eastAsia="en-US"/>
              </w:rPr>
              <w:t>, МОУ Самарская СОШ</w:t>
            </w:r>
            <w:r w:rsidRPr="00CB285B">
              <w:rPr>
                <w:sz w:val="28"/>
                <w:szCs w:val="28"/>
                <w:lang w:eastAsia="en-US"/>
              </w:rPr>
              <w:t>;</w:t>
            </w:r>
          </w:p>
          <w:p w:rsidR="00236D44" w:rsidRPr="00CB285B" w:rsidRDefault="00236D44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B285B">
              <w:rPr>
                <w:sz w:val="28"/>
                <w:szCs w:val="28"/>
                <w:lang w:eastAsia="en-US"/>
              </w:rPr>
              <w:t>- вывести сигнал о пожаре на пульт пожарной охраны вобщеобразовательных организациях;</w:t>
            </w:r>
          </w:p>
          <w:p w:rsidR="00236D44" w:rsidRDefault="00236D44" w:rsidP="00CB285B">
            <w:pPr>
              <w:widowControl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B285B">
              <w:rPr>
                <w:sz w:val="28"/>
                <w:szCs w:val="28"/>
                <w:lang w:eastAsia="en-US"/>
              </w:rPr>
              <w:t xml:space="preserve">- провести лицензирование медицинского кабинета в МОУ </w:t>
            </w:r>
            <w:r w:rsidR="004F2594" w:rsidRPr="00CB285B">
              <w:rPr>
                <w:sz w:val="28"/>
                <w:szCs w:val="28"/>
                <w:lang w:eastAsia="en-US"/>
              </w:rPr>
              <w:t>Покровская</w:t>
            </w:r>
            <w:r w:rsidR="00CB285B">
              <w:rPr>
                <w:sz w:val="28"/>
                <w:szCs w:val="28"/>
                <w:lang w:eastAsia="en-US"/>
              </w:rPr>
              <w:t xml:space="preserve"> СОШ.</w:t>
            </w:r>
          </w:p>
        </w:tc>
      </w:tr>
    </w:tbl>
    <w:p w:rsidR="00236D44" w:rsidRDefault="00236D44" w:rsidP="00236D44">
      <w:pPr>
        <w:spacing w:line="360" w:lineRule="auto"/>
        <w:jc w:val="both"/>
        <w:rPr>
          <w:sz w:val="28"/>
          <w:szCs w:val="28"/>
        </w:rPr>
      </w:pP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236D44" w:rsidRDefault="00236D44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spacing w:line="360" w:lineRule="auto"/>
        <w:ind w:firstLine="709"/>
        <w:jc w:val="both"/>
        <w:rPr>
          <w:sz w:val="28"/>
          <w:szCs w:val="28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72DD6" w:rsidRDefault="00B72DD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72DD6" w:rsidRDefault="00B72DD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41716" w:rsidRDefault="00541716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36D44" w:rsidRDefault="00236D44" w:rsidP="00236D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236D44" w:rsidRDefault="00236D44" w:rsidP="00236D4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6D44" w:rsidRDefault="00236D44" w:rsidP="00236D4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Par28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ПОКАЗАТЕЛИ МОНИТОРИНГА СИСТЕМЫ ОБРАЗОВАНИЯ</w:t>
      </w:r>
    </w:p>
    <w:p w:rsidR="00236D44" w:rsidRDefault="00236D44" w:rsidP="00236D4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Зиминского районного муниципального образования</w:t>
      </w:r>
    </w:p>
    <w:p w:rsidR="00236D44" w:rsidRDefault="00236D44" w:rsidP="00236D4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89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58"/>
        <w:gridCol w:w="1842"/>
        <w:gridCol w:w="1700"/>
      </w:tblGrid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Раздел/подраздел/показатель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Значение</w:t>
            </w:r>
          </w:p>
          <w:p w:rsidR="00236D44" w:rsidRDefault="00236D44" w:rsidP="0054171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</w:t>
            </w:r>
            <w:r w:rsidR="005417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6" w:name="Par32"/>
            <w:bookmarkEnd w:id="6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I. Общее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7" w:name="Par34"/>
            <w:bookmarkEnd w:id="7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Сведения о развитии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54171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54171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54171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9,2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1.3.1. Численность воспитанников организаций дошкольного образования в расчете на 1 педагогического работника.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4F21F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,13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квадратный 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4F21FF" w:rsidP="004F21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водоснабжение;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центральное отопление;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канализацию.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4F21F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16,6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</w:t>
            </w:r>
            <w:r w:rsidR="004F14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A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</w:t>
            </w:r>
            <w:r w:rsidR="009A35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1.6.1. Пропущено дней по болезни одним ребенком в дошкольной образовательной организации в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A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9A35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6,7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1.7.1. Темп роста числа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A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14,</w:t>
            </w:r>
            <w:r w:rsidR="009A35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тысяча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A35E7" w:rsidP="009A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33,3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8" w:name="Par98"/>
            <w:bookmarkEnd w:id="8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2.1.1. Охват детей начальным общим, основным общим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,2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652FA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 </w:t>
            </w:r>
            <w:hyperlink r:id="rId18" w:anchor="Par912" w:tooltip="Ссылка на текущий документ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  <w:u w:val="none"/>
                  <w:lang w:eastAsia="en-US"/>
                </w:rPr>
                <w:t>&lt;*&gt;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652FA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2.3.1. Численность учащихся в общеобразовательных организациях в расчете на 1 педагогического работника.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,1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2.3.3. Отношение среднемесячной заработной платы педагогических работников государственных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муниципальных общеобразовательных организаций к среднемесячной заработной плате в субъекте Российской Федерации: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педагогических работников - всего;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из них учителей.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2.4.1. Общая площадь всех помещений общеобразовательных организаций в расчете на одного учащегося.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квадратный 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водопровод;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центральное отопление;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52,1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канализацию.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9652F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52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всего;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572E0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72E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,9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имеющих доступ к Интернету.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572E09" w:rsidP="00572E0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2.4.4. Удельный вес числа общеобразовательных организаций, имеющих скорость подключения к сети Интернет от 1 Мбит/с и выше, в общем числе общеобразовательных организаций, подключенных к сети Интернет.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572E0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572E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572E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572E09" w:rsidP="00572E0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2.6.1. Отношение среднего балла единого государственного экзамена (далее - ЕГЭ) (в расчете на 1 предмет) в 10% общеобразовательных организаций с лучшими результатами ЕГЭ к среднему баллу ЕГЭ (в расчете на 1 предмет) в 10% общеобразовательных организаций с худшими результатами ЕГЭ.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E9475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</w:t>
            </w:r>
            <w:r w:rsidR="00E947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математике;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447653" w:rsidP="004476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русскому языку.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4476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4476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8,7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математике;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447653" w:rsidP="004476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русскому языку.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4476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</w:t>
            </w:r>
            <w:r w:rsidR="004476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математике;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русскому языку.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по математике;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по русскому языку.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</w:t>
            </w:r>
            <w:r w:rsidR="000712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,6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73,9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2.7.4. Удельный вес числа организаций, имеющих плавательные бассейны,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2.8.1. Темп роста числа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5,6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тысяча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 w:rsidP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 w:rsidP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236D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2.10.2. Удельный вес числа организаций, имеющих дымовые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2.10.3. Удельный вес числа организаций, имеющих "тревожную кнопку",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0712C6" w:rsidP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64,7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2.10.4. Удельный вес числа организаций, имеющих охрану,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 w:rsidP="000712C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0712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0712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D44" w:rsidRDefault="00236D4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236D44" w:rsidRDefault="00236D44" w:rsidP="00236D44"/>
    <w:p w:rsidR="00236D44" w:rsidRDefault="00236D44" w:rsidP="00236D44">
      <w:pPr>
        <w:spacing w:line="360" w:lineRule="auto"/>
        <w:ind w:firstLine="709"/>
        <w:jc w:val="center"/>
      </w:pPr>
      <w:r>
        <w:t>Дополнение к пунктам 1.5.3-1.5.5.</w:t>
      </w:r>
    </w:p>
    <w:p w:rsidR="00236D44" w:rsidRDefault="00236D44" w:rsidP="00236D44">
      <w:pPr>
        <w:spacing w:line="360" w:lineRule="auto"/>
        <w:ind w:firstLine="709"/>
        <w:jc w:val="both"/>
      </w:pPr>
    </w:p>
    <w:tbl>
      <w:tblPr>
        <w:tblW w:w="10350" w:type="dxa"/>
        <w:tblInd w:w="-98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64"/>
        <w:gridCol w:w="1843"/>
        <w:gridCol w:w="1843"/>
      </w:tblGrid>
      <w:tr w:rsidR="00236D44" w:rsidTr="00236D44">
        <w:trPr>
          <w:trHeight w:hRule="exact" w:val="1627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детей-инвалидов), по видам групп: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6D44" w:rsidRDefault="00236D4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6D44" w:rsidRDefault="00236D44">
            <w:pPr>
              <w:spacing w:line="276" w:lineRule="auto"/>
              <w:rPr>
                <w:lang w:eastAsia="en-US"/>
              </w:rPr>
            </w:pPr>
          </w:p>
        </w:tc>
      </w:tr>
      <w:tr w:rsidR="00236D44" w:rsidTr="00236D44">
        <w:trPr>
          <w:trHeight w:hRule="exact" w:val="6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1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компенсирующей направленности, в том числе для воспитанников;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140" w:firstLine="80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слуха: глухие, слабослышащие, позднооглохшие;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3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lastRenderedPageBreak/>
              <w:t>с тяжелыми нарушениями речи;****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17" w:lineRule="exact"/>
              <w:ind w:left="1140" w:firstLine="80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зрения: слепые, слабовидящие;*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17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умственной отсталостью (интеллектуальными нарушениями);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3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задержкой психического развития;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12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опорно-двигательного аппарата;****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2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расстройствами аутистического спектра;****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17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со сложными дефектами (множественными нарушениями);*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другими ограниченными возможностями здоровья.****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6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17" w:lineRule="exact"/>
              <w:ind w:left="11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оздоровительной направленности, в том числе для воспитанников:</w:t>
            </w:r>
            <w:r>
              <w:rPr>
                <w:rStyle w:val="25"/>
                <w:sz w:val="24"/>
                <w:szCs w:val="24"/>
                <w:vertAlign w:val="superscript"/>
                <w:lang w:eastAsia="en-US"/>
              </w:rPr>
              <w:t>:</w:t>
            </w:r>
            <w:r>
              <w:rPr>
                <w:rStyle w:val="25"/>
                <w:sz w:val="24"/>
                <w:szCs w:val="24"/>
                <w:lang w:eastAsia="en-US"/>
              </w:rPr>
              <w:t>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3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туберкулезной интоксикацией;****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3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часто болеющих;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97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6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 xml:space="preserve">других категорий, нуждающихся в длительном лечении и проведении специальных </w:t>
            </w:r>
            <w:proofErr w:type="spellStart"/>
            <w:r>
              <w:rPr>
                <w:rStyle w:val="25"/>
                <w:sz w:val="24"/>
                <w:szCs w:val="24"/>
                <w:lang w:eastAsia="en-US"/>
              </w:rPr>
              <w:t>лечебно</w:t>
            </w:r>
            <w:r>
              <w:rPr>
                <w:rStyle w:val="25"/>
                <w:sz w:val="24"/>
                <w:szCs w:val="24"/>
                <w:lang w:eastAsia="en-US"/>
              </w:rPr>
              <w:softHyphen/>
              <w:t>оздоровительных</w:t>
            </w:r>
            <w:proofErr w:type="spellEnd"/>
            <w:r>
              <w:rPr>
                <w:rStyle w:val="25"/>
                <w:sz w:val="24"/>
                <w:szCs w:val="24"/>
                <w:lang w:eastAsia="en-US"/>
              </w:rPr>
              <w:t xml:space="preserve"> мероприятий.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комбинированной направленности.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D44" w:rsidRDefault="00236D44">
            <w:pPr>
              <w:pStyle w:val="37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E91DFB">
            <w:pPr>
              <w:pStyle w:val="37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spacing w:val="3"/>
                <w:shd w:val="clear" w:color="auto" w:fill="FFFFFF"/>
                <w:lang w:eastAsia="en-US"/>
              </w:rPr>
              <w:t>5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компенсирующей направленности, в том числе для воспитанников:1*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слуха: глухие, слабослышащие, позднооглохшие;*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  <w:r w:rsidR="00D21136">
              <w:rPr>
                <w:rStyle w:val="25"/>
                <w:sz w:val="24"/>
                <w:szCs w:val="24"/>
                <w:lang w:eastAsia="en-US"/>
              </w:rPr>
              <w:t>,1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тяжелыми нарушениями речи;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зрения: слепые, слабовидящие;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умственной отсталостью (интеллектуальными нарушениями);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задержкой психического развития;****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опорно-двигательного аппарата;****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  <w:r w:rsidR="00D21136">
              <w:rPr>
                <w:rStyle w:val="25"/>
                <w:sz w:val="24"/>
                <w:szCs w:val="24"/>
                <w:lang w:eastAsia="en-US"/>
              </w:rPr>
              <w:t>,1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со сложными дефектами (множественными нарушениями);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другими ограниченными возможностями здоровья.****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  <w:r w:rsidR="00D21136">
              <w:rPr>
                <w:rStyle w:val="25"/>
                <w:sz w:val="24"/>
                <w:szCs w:val="24"/>
                <w:lang w:eastAsia="en-US"/>
              </w:rPr>
              <w:t>,5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оздоровительной направленности, в том числе для воспитанников:****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 xml:space="preserve">с туберкулезной </w:t>
            </w:r>
            <w:proofErr w:type="spellStart"/>
            <w:r>
              <w:rPr>
                <w:rStyle w:val="25"/>
                <w:sz w:val="24"/>
                <w:szCs w:val="24"/>
                <w:lang w:eastAsia="en-US"/>
              </w:rPr>
              <w:t>интоксикациеи</w:t>
            </w:r>
            <w:proofErr w:type="spellEnd"/>
            <w:r>
              <w:rPr>
                <w:rStyle w:val="25"/>
                <w:sz w:val="24"/>
                <w:szCs w:val="24"/>
                <w:lang w:eastAsia="en-US"/>
              </w:rPr>
              <w:t>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часто болеющих;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 xml:space="preserve">других категорий, нуждающихся в длительном лечении и проведении специальных </w:t>
            </w:r>
            <w:proofErr w:type="spellStart"/>
            <w:r>
              <w:rPr>
                <w:rStyle w:val="25"/>
                <w:sz w:val="24"/>
                <w:szCs w:val="24"/>
                <w:lang w:eastAsia="en-US"/>
              </w:rPr>
              <w:t>лечебно</w:t>
            </w:r>
            <w:r>
              <w:rPr>
                <w:rStyle w:val="25"/>
                <w:sz w:val="24"/>
                <w:szCs w:val="24"/>
                <w:lang w:eastAsia="en-US"/>
              </w:rPr>
              <w:softHyphen/>
              <w:t>оздоровительных</w:t>
            </w:r>
            <w:proofErr w:type="spellEnd"/>
            <w:r>
              <w:rPr>
                <w:rStyle w:val="25"/>
                <w:sz w:val="24"/>
                <w:szCs w:val="24"/>
                <w:lang w:eastAsia="en-US"/>
              </w:rPr>
              <w:t xml:space="preserve"> мероприятий.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3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группы комбинированной направленности.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236D44">
        <w:trPr>
          <w:trHeight w:hRule="exact" w:val="1222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14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 xml:space="preserve">1.5.5. Удельный вес числа организаций, имеющих в своем составе </w:t>
            </w:r>
            <w:proofErr w:type="spellStart"/>
            <w:r>
              <w:rPr>
                <w:rStyle w:val="25"/>
                <w:sz w:val="24"/>
                <w:szCs w:val="24"/>
                <w:lang w:eastAsia="en-US"/>
              </w:rPr>
              <w:t>лекотеку</w:t>
            </w:r>
            <w:proofErr w:type="spellEnd"/>
            <w:r>
              <w:rPr>
                <w:rStyle w:val="25"/>
                <w:sz w:val="24"/>
                <w:szCs w:val="24"/>
                <w:lang w:eastAsia="en-US"/>
              </w:rPr>
              <w:t>, службу ранней помощи, консультативный пункт, в общем числе дошкольных образовательных организаций.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spacing w:val="3"/>
                <w:shd w:val="clear" w:color="auto" w:fill="FFFFFF"/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D44" w:rsidRDefault="002827BB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rStyle w:val="25"/>
                <w:rFonts w:eastAsiaTheme="minorHAnsi"/>
                <w:sz w:val="24"/>
                <w:szCs w:val="24"/>
              </w:rPr>
              <w:t>16,7</w:t>
            </w:r>
          </w:p>
        </w:tc>
      </w:tr>
    </w:tbl>
    <w:p w:rsidR="00236D44" w:rsidRDefault="00236D44" w:rsidP="00236D44">
      <w:pPr>
        <w:spacing w:line="360" w:lineRule="auto"/>
        <w:ind w:firstLine="709"/>
        <w:jc w:val="center"/>
      </w:pPr>
      <w:r>
        <w:t>Дополнение к пунктам 2.5.3.-2.5.5.</w:t>
      </w:r>
    </w:p>
    <w:p w:rsidR="00236D44" w:rsidRDefault="00236D44" w:rsidP="00236D44">
      <w:pPr>
        <w:spacing w:line="360" w:lineRule="auto"/>
        <w:ind w:firstLine="709"/>
        <w:jc w:val="both"/>
      </w:pPr>
    </w:p>
    <w:tbl>
      <w:tblPr>
        <w:tblW w:w="10350" w:type="dxa"/>
        <w:tblInd w:w="-98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64"/>
        <w:gridCol w:w="1843"/>
        <w:gridCol w:w="1843"/>
      </w:tblGrid>
      <w:tr w:rsidR="00236D44" w:rsidTr="00E7536F">
        <w:trPr>
          <w:trHeight w:hRule="exact" w:val="667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200" w:firstLine="740"/>
              <w:rPr>
                <w:rStyle w:val="25"/>
                <w:rFonts w:eastAsiaTheme="minorHAnsi"/>
                <w:sz w:val="24"/>
                <w:szCs w:val="24"/>
              </w:rPr>
            </w:pPr>
            <w:r>
              <w:rPr>
                <w:lang w:eastAsia="en-US"/>
              </w:rPr>
              <w:lastRenderedPageBreak/>
              <w:t xml:space="preserve">2.5.3. Структура численности лиц с ограниченными возможностями здоровья,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 (за исключением </w:t>
            </w:r>
            <w:r>
              <w:rPr>
                <w:rStyle w:val="11"/>
                <w:lang w:eastAsia="en-US"/>
              </w:rPr>
              <w:t>детей-инвалидов):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E8228C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FF0000"/>
                <w:sz w:val="24"/>
                <w:szCs w:val="24"/>
              </w:rPr>
            </w:pPr>
          </w:p>
        </w:tc>
      </w:tr>
      <w:tr w:rsidR="00236D44" w:rsidTr="00E7536F">
        <w:trPr>
          <w:trHeight w:hRule="exact" w:val="667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200" w:firstLine="7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слуха: глухие, слабослышащие, позднооглохшие;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520839" w:rsidRDefault="00905555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>
              <w:rPr>
                <w:rStyle w:val="25"/>
                <w:rFonts w:eastAsiaTheme="minorHAnsi"/>
                <w:color w:val="auto"/>
                <w:sz w:val="24"/>
                <w:szCs w:val="24"/>
              </w:rPr>
              <w:t>1,1</w:t>
            </w:r>
          </w:p>
        </w:tc>
      </w:tr>
      <w:tr w:rsidR="00236D44" w:rsidTr="00E7536F">
        <w:trPr>
          <w:trHeight w:hRule="exact" w:val="647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тяжелыми нарушениями речи;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520839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520839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8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31" w:lineRule="exact"/>
              <w:ind w:left="1200" w:firstLine="7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зрения: слепые, слабовидящие;****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520839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520839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1072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умственной отсталостью (интеллектуальными нарушениями);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905555" w:rsidRDefault="00905555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905555">
              <w:rPr>
                <w:rStyle w:val="25"/>
                <w:rFonts w:eastAsiaTheme="minorHAnsi"/>
                <w:color w:val="auto"/>
                <w:sz w:val="24"/>
                <w:szCs w:val="24"/>
              </w:rPr>
              <w:t>77,8</w:t>
            </w:r>
          </w:p>
        </w:tc>
      </w:tr>
      <w:tr w:rsidR="00236D44" w:rsidTr="00E7536F">
        <w:trPr>
          <w:trHeight w:hRule="exact" w:val="1124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задержкой психического развития;****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905555" w:rsidRDefault="00905555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905555">
              <w:rPr>
                <w:rStyle w:val="25"/>
                <w:rFonts w:eastAsiaTheme="minorHAnsi"/>
                <w:color w:val="auto"/>
                <w:sz w:val="24"/>
                <w:szCs w:val="24"/>
              </w:rPr>
              <w:t>17,8</w:t>
            </w:r>
          </w:p>
        </w:tc>
      </w:tr>
      <w:tr w:rsidR="00236D44" w:rsidTr="00E7536F">
        <w:trPr>
          <w:trHeight w:hRule="exact" w:val="648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6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опорно-двигательного аппарата;****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905555" w:rsidRDefault="00905555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905555">
              <w:rPr>
                <w:rStyle w:val="25"/>
                <w:rFonts w:eastAsiaTheme="minorHAnsi"/>
                <w:color w:val="auto"/>
                <w:sz w:val="24"/>
                <w:szCs w:val="24"/>
              </w:rPr>
              <w:t>3,3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6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расстройствами аутистического спектра;****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BE4449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BE4449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со сложными дефектами (множественными нарушениями);*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BE4449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BE4449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8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6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другими ограниченными возможностями здоровья.****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BE4449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BE4449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1949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6D44" w:rsidRDefault="00236D4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E8228C" w:rsidRDefault="00236D44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200" w:firstLine="7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слуха: глухие, слабослышащие, позднооглохшие;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326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тяжелыми нарушениями речи;****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6" w:lineRule="exact"/>
              <w:ind w:left="1200" w:firstLine="7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зрения: слепые, слабовидящие;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умственной отсталостью (интеллектуальными нарушениями); 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100</w:t>
            </w:r>
          </w:p>
        </w:tc>
      </w:tr>
      <w:tr w:rsidR="00236D44" w:rsidTr="00E7536F">
        <w:trPr>
          <w:trHeight w:hRule="exact" w:val="689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задержкой психического развития;****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нарушениями опорно-двигательного аппарата;****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62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 расстройствами аутистического спектра;****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  <w:tr w:rsidR="00236D44" w:rsidTr="00E7536F">
        <w:trPr>
          <w:trHeight w:hRule="exact" w:val="653"/>
        </w:trPr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322" w:lineRule="exact"/>
              <w:ind w:left="194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со сложными дефектами (множественными нарушениями);* * *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lang w:eastAsia="en-US"/>
              </w:rPr>
            </w:pPr>
            <w:r>
              <w:rPr>
                <w:rStyle w:val="25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36D44" w:rsidRPr="004F7C3F" w:rsidRDefault="00236D44">
            <w:pPr>
              <w:pStyle w:val="37"/>
              <w:shd w:val="clear" w:color="auto" w:fill="auto"/>
              <w:spacing w:line="240" w:lineRule="exact"/>
              <w:ind w:left="120"/>
              <w:rPr>
                <w:rStyle w:val="25"/>
                <w:rFonts w:eastAsiaTheme="minorHAnsi"/>
                <w:color w:val="auto"/>
                <w:sz w:val="24"/>
                <w:szCs w:val="24"/>
              </w:rPr>
            </w:pPr>
            <w:r w:rsidRPr="004F7C3F">
              <w:rPr>
                <w:rStyle w:val="25"/>
                <w:color w:val="auto"/>
                <w:sz w:val="24"/>
                <w:szCs w:val="24"/>
                <w:lang w:eastAsia="en-US"/>
              </w:rPr>
              <w:t>0</w:t>
            </w:r>
          </w:p>
        </w:tc>
      </w:tr>
    </w:tbl>
    <w:p w:rsidR="00236D44" w:rsidRDefault="00E7536F" w:rsidP="00E7536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228600</wp:posOffset>
            </wp:positionV>
            <wp:extent cx="7343775" cy="10467975"/>
            <wp:effectExtent l="19050" t="0" r="9525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125A" w:rsidRDefault="0039125A"/>
    <w:sectPr w:rsidR="0039125A" w:rsidSect="00541716">
      <w:footerReference w:type="default" r:id="rId2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505" w:rsidRDefault="004E5505" w:rsidP="00541716">
      <w:r>
        <w:separator/>
      </w:r>
    </w:p>
  </w:endnote>
  <w:endnote w:type="continuationSeparator" w:id="0">
    <w:p w:rsidR="004E5505" w:rsidRDefault="004E5505" w:rsidP="00541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272601"/>
      <w:docPartObj>
        <w:docPartGallery w:val="Page Numbers (Bottom of Page)"/>
        <w:docPartUnique/>
      </w:docPartObj>
    </w:sdtPr>
    <w:sdtContent>
      <w:p w:rsidR="00905555" w:rsidRDefault="00A41F22">
        <w:pPr>
          <w:pStyle w:val="a7"/>
          <w:jc w:val="right"/>
        </w:pPr>
        <w:fldSimple w:instr="PAGE   \* MERGEFORMAT">
          <w:r w:rsidR="00E7536F">
            <w:rPr>
              <w:noProof/>
            </w:rPr>
            <w:t>69</w:t>
          </w:r>
        </w:fldSimple>
      </w:p>
    </w:sdtContent>
  </w:sdt>
  <w:p w:rsidR="00905555" w:rsidRDefault="0090555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505" w:rsidRDefault="004E5505" w:rsidP="00541716">
      <w:r>
        <w:separator/>
      </w:r>
    </w:p>
  </w:footnote>
  <w:footnote w:type="continuationSeparator" w:id="0">
    <w:p w:rsidR="004E5505" w:rsidRDefault="004E5505" w:rsidP="005417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28A"/>
    <w:multiLevelType w:val="hybridMultilevel"/>
    <w:tmpl w:val="1A0ED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290484"/>
    <w:multiLevelType w:val="hybridMultilevel"/>
    <w:tmpl w:val="C0FACE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45124"/>
    <w:multiLevelType w:val="hybridMultilevel"/>
    <w:tmpl w:val="564E7E6C"/>
    <w:lvl w:ilvl="0" w:tplc="26FCD3D0">
      <w:start w:val="1"/>
      <w:numFmt w:val="bullet"/>
      <w:lvlText w:val=""/>
      <w:lvlJc w:val="left"/>
      <w:pPr>
        <w:tabs>
          <w:tab w:val="num" w:pos="0"/>
        </w:tabs>
        <w:ind w:left="0" w:firstLine="5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DD0FF7"/>
    <w:multiLevelType w:val="hybridMultilevel"/>
    <w:tmpl w:val="5C5E0A68"/>
    <w:lvl w:ilvl="0" w:tplc="FD96F0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147456"/>
    <w:multiLevelType w:val="hybridMultilevel"/>
    <w:tmpl w:val="A20C1DDE"/>
    <w:lvl w:ilvl="0" w:tplc="FD96F0E4">
      <w:start w:val="1"/>
      <w:numFmt w:val="bullet"/>
      <w:lvlText w:val=""/>
      <w:lvlJc w:val="left"/>
      <w:pPr>
        <w:ind w:left="3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5">
    <w:nsid w:val="273B349A"/>
    <w:multiLevelType w:val="hybridMultilevel"/>
    <w:tmpl w:val="51CC6056"/>
    <w:lvl w:ilvl="0" w:tplc="FD96F0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3E6DDD"/>
    <w:multiLevelType w:val="multilevel"/>
    <w:tmpl w:val="31D6351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A5F3A88"/>
    <w:multiLevelType w:val="hybridMultilevel"/>
    <w:tmpl w:val="5D1C4F70"/>
    <w:lvl w:ilvl="0" w:tplc="FD96F0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7962BF4"/>
    <w:multiLevelType w:val="hybridMultilevel"/>
    <w:tmpl w:val="04942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9F1"/>
    <w:multiLevelType w:val="hybridMultilevel"/>
    <w:tmpl w:val="EB384AAA"/>
    <w:lvl w:ilvl="0" w:tplc="01C4023E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571C14"/>
    <w:multiLevelType w:val="hybridMultilevel"/>
    <w:tmpl w:val="CA6C25A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0857836"/>
    <w:multiLevelType w:val="multilevel"/>
    <w:tmpl w:val="1512D4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2">
    <w:nsid w:val="445D6543"/>
    <w:multiLevelType w:val="hybridMultilevel"/>
    <w:tmpl w:val="2062D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0F0ECA"/>
    <w:multiLevelType w:val="multilevel"/>
    <w:tmpl w:val="27006FC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4">
    <w:nsid w:val="4C7E31D1"/>
    <w:multiLevelType w:val="hybridMultilevel"/>
    <w:tmpl w:val="BAA6E3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DA20C80"/>
    <w:multiLevelType w:val="hybridMultilevel"/>
    <w:tmpl w:val="58D6A6BC"/>
    <w:lvl w:ilvl="0" w:tplc="FD96F0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5265CB6"/>
    <w:multiLevelType w:val="hybridMultilevel"/>
    <w:tmpl w:val="F15603B2"/>
    <w:lvl w:ilvl="0" w:tplc="FD96F0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912532F"/>
    <w:multiLevelType w:val="hybridMultilevel"/>
    <w:tmpl w:val="F064D8D2"/>
    <w:lvl w:ilvl="0" w:tplc="FD96F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F3A7D"/>
    <w:multiLevelType w:val="hybridMultilevel"/>
    <w:tmpl w:val="04440DFC"/>
    <w:lvl w:ilvl="0" w:tplc="01C4023E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96270B"/>
    <w:multiLevelType w:val="hybridMultilevel"/>
    <w:tmpl w:val="F7E22626"/>
    <w:lvl w:ilvl="0" w:tplc="FD96F0E4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>
    <w:nsid w:val="757C7594"/>
    <w:multiLevelType w:val="hybridMultilevel"/>
    <w:tmpl w:val="48B474B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D173427"/>
    <w:multiLevelType w:val="hybridMultilevel"/>
    <w:tmpl w:val="EE968F16"/>
    <w:lvl w:ilvl="0" w:tplc="FD96F0E4">
      <w:start w:val="1"/>
      <w:numFmt w:val="bullet"/>
      <w:lvlText w:val=""/>
      <w:lvlJc w:val="left"/>
      <w:pPr>
        <w:ind w:left="3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</w:num>
  <w:num w:numId="9">
    <w:abstractNumId w:val="10"/>
  </w:num>
  <w:num w:numId="10">
    <w:abstractNumId w:val="10"/>
  </w:num>
  <w:num w:numId="11">
    <w:abstractNumId w:val="20"/>
  </w:num>
  <w:num w:numId="12">
    <w:abstractNumId w:val="20"/>
  </w:num>
  <w:num w:numId="13">
    <w:abstractNumId w:val="0"/>
  </w:num>
  <w:num w:numId="14">
    <w:abstractNumId w:val="0"/>
  </w:num>
  <w:num w:numId="15">
    <w:abstractNumId w:val="6"/>
  </w:num>
  <w:num w:numId="16">
    <w:abstractNumId w:val="6"/>
  </w:num>
  <w:num w:numId="17">
    <w:abstractNumId w:val="9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"/>
  </w:num>
  <w:num w:numId="23">
    <w:abstractNumId w:val="1"/>
  </w:num>
  <w:num w:numId="24">
    <w:abstractNumId w:val="1"/>
  </w:num>
  <w:num w:numId="25">
    <w:abstractNumId w:val="3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6"/>
  </w:num>
  <w:num w:numId="29">
    <w:abstractNumId w:val="7"/>
  </w:num>
  <w:num w:numId="30">
    <w:abstractNumId w:val="15"/>
  </w:num>
  <w:num w:numId="31">
    <w:abstractNumId w:val="5"/>
  </w:num>
  <w:num w:numId="32">
    <w:abstractNumId w:val="17"/>
  </w:num>
  <w:num w:numId="33">
    <w:abstractNumId w:val="4"/>
  </w:num>
  <w:num w:numId="34">
    <w:abstractNumId w:val="21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D44"/>
    <w:rsid w:val="00003FC9"/>
    <w:rsid w:val="00017F6B"/>
    <w:rsid w:val="000246CA"/>
    <w:rsid w:val="0004713B"/>
    <w:rsid w:val="0005209E"/>
    <w:rsid w:val="000669F7"/>
    <w:rsid w:val="000712C6"/>
    <w:rsid w:val="00075C6F"/>
    <w:rsid w:val="00083953"/>
    <w:rsid w:val="00084841"/>
    <w:rsid w:val="000944CE"/>
    <w:rsid w:val="000B41FE"/>
    <w:rsid w:val="00103A19"/>
    <w:rsid w:val="001359E5"/>
    <w:rsid w:val="0014221F"/>
    <w:rsid w:val="00146FA0"/>
    <w:rsid w:val="00157BC7"/>
    <w:rsid w:val="0017795D"/>
    <w:rsid w:val="00182319"/>
    <w:rsid w:val="001907F4"/>
    <w:rsid w:val="00191CD6"/>
    <w:rsid w:val="001B63E8"/>
    <w:rsid w:val="001C48B1"/>
    <w:rsid w:val="001F0271"/>
    <w:rsid w:val="001F16F9"/>
    <w:rsid w:val="002033AD"/>
    <w:rsid w:val="00206809"/>
    <w:rsid w:val="002146F4"/>
    <w:rsid w:val="00217AD4"/>
    <w:rsid w:val="002203A3"/>
    <w:rsid w:val="00230E3D"/>
    <w:rsid w:val="00236D44"/>
    <w:rsid w:val="002468C2"/>
    <w:rsid w:val="002827BB"/>
    <w:rsid w:val="0029603A"/>
    <w:rsid w:val="002D110C"/>
    <w:rsid w:val="002D2256"/>
    <w:rsid w:val="002D5F79"/>
    <w:rsid w:val="002E1E57"/>
    <w:rsid w:val="002F0343"/>
    <w:rsid w:val="002F672D"/>
    <w:rsid w:val="0030638C"/>
    <w:rsid w:val="00332AAC"/>
    <w:rsid w:val="00353B92"/>
    <w:rsid w:val="00357D0C"/>
    <w:rsid w:val="0039125A"/>
    <w:rsid w:val="00392864"/>
    <w:rsid w:val="003F3F83"/>
    <w:rsid w:val="004067A9"/>
    <w:rsid w:val="004100FC"/>
    <w:rsid w:val="0042041E"/>
    <w:rsid w:val="00433F27"/>
    <w:rsid w:val="00447653"/>
    <w:rsid w:val="004558C7"/>
    <w:rsid w:val="00463E01"/>
    <w:rsid w:val="0047054A"/>
    <w:rsid w:val="004826CF"/>
    <w:rsid w:val="004848BE"/>
    <w:rsid w:val="004957FC"/>
    <w:rsid w:val="004A0205"/>
    <w:rsid w:val="004B16E8"/>
    <w:rsid w:val="004C567A"/>
    <w:rsid w:val="004E5505"/>
    <w:rsid w:val="004F14F7"/>
    <w:rsid w:val="004F21FF"/>
    <w:rsid w:val="004F2594"/>
    <w:rsid w:val="004F7C3F"/>
    <w:rsid w:val="00507AF1"/>
    <w:rsid w:val="00511207"/>
    <w:rsid w:val="005120E7"/>
    <w:rsid w:val="005175A7"/>
    <w:rsid w:val="00520839"/>
    <w:rsid w:val="00524130"/>
    <w:rsid w:val="005259ED"/>
    <w:rsid w:val="00526957"/>
    <w:rsid w:val="005406C7"/>
    <w:rsid w:val="00541716"/>
    <w:rsid w:val="00554A7A"/>
    <w:rsid w:val="00572E09"/>
    <w:rsid w:val="00583831"/>
    <w:rsid w:val="005A3C66"/>
    <w:rsid w:val="005D53DB"/>
    <w:rsid w:val="005E3B0D"/>
    <w:rsid w:val="005F2B75"/>
    <w:rsid w:val="005F6AA2"/>
    <w:rsid w:val="00623A4C"/>
    <w:rsid w:val="00664D93"/>
    <w:rsid w:val="0069768A"/>
    <w:rsid w:val="006C00F0"/>
    <w:rsid w:val="006C6DEE"/>
    <w:rsid w:val="006D420E"/>
    <w:rsid w:val="006D47FF"/>
    <w:rsid w:val="006F773A"/>
    <w:rsid w:val="00701781"/>
    <w:rsid w:val="007037F2"/>
    <w:rsid w:val="00710ED8"/>
    <w:rsid w:val="00714049"/>
    <w:rsid w:val="00716ABC"/>
    <w:rsid w:val="007274FB"/>
    <w:rsid w:val="0073565E"/>
    <w:rsid w:val="007508EA"/>
    <w:rsid w:val="00754E7F"/>
    <w:rsid w:val="0076106D"/>
    <w:rsid w:val="00770A20"/>
    <w:rsid w:val="00776674"/>
    <w:rsid w:val="00781AF6"/>
    <w:rsid w:val="00784DF5"/>
    <w:rsid w:val="0078620C"/>
    <w:rsid w:val="00787FA7"/>
    <w:rsid w:val="00793467"/>
    <w:rsid w:val="007946CB"/>
    <w:rsid w:val="007A4A55"/>
    <w:rsid w:val="007B16AD"/>
    <w:rsid w:val="007C0021"/>
    <w:rsid w:val="007C0090"/>
    <w:rsid w:val="007C51F3"/>
    <w:rsid w:val="007D0CFD"/>
    <w:rsid w:val="007D3768"/>
    <w:rsid w:val="007D6C74"/>
    <w:rsid w:val="007E0244"/>
    <w:rsid w:val="007F40B8"/>
    <w:rsid w:val="00812CBA"/>
    <w:rsid w:val="00815023"/>
    <w:rsid w:val="008162BC"/>
    <w:rsid w:val="00851886"/>
    <w:rsid w:val="008939CC"/>
    <w:rsid w:val="008977FB"/>
    <w:rsid w:val="008A42A0"/>
    <w:rsid w:val="008A60E6"/>
    <w:rsid w:val="008B489A"/>
    <w:rsid w:val="008D4F96"/>
    <w:rsid w:val="008D588B"/>
    <w:rsid w:val="008E0FEE"/>
    <w:rsid w:val="008E1582"/>
    <w:rsid w:val="008F2178"/>
    <w:rsid w:val="008F5AEB"/>
    <w:rsid w:val="008F5F63"/>
    <w:rsid w:val="00905555"/>
    <w:rsid w:val="009158F7"/>
    <w:rsid w:val="0093196A"/>
    <w:rsid w:val="00942D86"/>
    <w:rsid w:val="00964E89"/>
    <w:rsid w:val="009652FA"/>
    <w:rsid w:val="0097528C"/>
    <w:rsid w:val="0098532E"/>
    <w:rsid w:val="009925C4"/>
    <w:rsid w:val="009A01D1"/>
    <w:rsid w:val="009A3304"/>
    <w:rsid w:val="009A35E7"/>
    <w:rsid w:val="009B4331"/>
    <w:rsid w:val="009C1B13"/>
    <w:rsid w:val="009D04EA"/>
    <w:rsid w:val="009D5ED0"/>
    <w:rsid w:val="009E4425"/>
    <w:rsid w:val="009F4A8B"/>
    <w:rsid w:val="00A36DAF"/>
    <w:rsid w:val="00A41F22"/>
    <w:rsid w:val="00A664F8"/>
    <w:rsid w:val="00A81A18"/>
    <w:rsid w:val="00A82DBC"/>
    <w:rsid w:val="00A86E5B"/>
    <w:rsid w:val="00A91008"/>
    <w:rsid w:val="00A930A7"/>
    <w:rsid w:val="00AA1680"/>
    <w:rsid w:val="00AA4E10"/>
    <w:rsid w:val="00AA7E23"/>
    <w:rsid w:val="00AB23F6"/>
    <w:rsid w:val="00AB54DE"/>
    <w:rsid w:val="00AC3C7F"/>
    <w:rsid w:val="00AC6CC8"/>
    <w:rsid w:val="00B005C5"/>
    <w:rsid w:val="00B25BC4"/>
    <w:rsid w:val="00B25F51"/>
    <w:rsid w:val="00B27958"/>
    <w:rsid w:val="00B66435"/>
    <w:rsid w:val="00B72DD6"/>
    <w:rsid w:val="00B80116"/>
    <w:rsid w:val="00B8071F"/>
    <w:rsid w:val="00B92858"/>
    <w:rsid w:val="00BA282A"/>
    <w:rsid w:val="00BA5704"/>
    <w:rsid w:val="00BB22FB"/>
    <w:rsid w:val="00BD0060"/>
    <w:rsid w:val="00BD5108"/>
    <w:rsid w:val="00BE0FAE"/>
    <w:rsid w:val="00BE4449"/>
    <w:rsid w:val="00BE4CF2"/>
    <w:rsid w:val="00BE732B"/>
    <w:rsid w:val="00BE7486"/>
    <w:rsid w:val="00BF2F3E"/>
    <w:rsid w:val="00BF4C69"/>
    <w:rsid w:val="00C17FD6"/>
    <w:rsid w:val="00C203A6"/>
    <w:rsid w:val="00C304E5"/>
    <w:rsid w:val="00C30CD9"/>
    <w:rsid w:val="00C41266"/>
    <w:rsid w:val="00C4744B"/>
    <w:rsid w:val="00C50D8E"/>
    <w:rsid w:val="00C64310"/>
    <w:rsid w:val="00C737C3"/>
    <w:rsid w:val="00C762BF"/>
    <w:rsid w:val="00CA4299"/>
    <w:rsid w:val="00CA7353"/>
    <w:rsid w:val="00CB285B"/>
    <w:rsid w:val="00CC2C41"/>
    <w:rsid w:val="00CD58C5"/>
    <w:rsid w:val="00CE4DBD"/>
    <w:rsid w:val="00CF47C3"/>
    <w:rsid w:val="00D06364"/>
    <w:rsid w:val="00D12C8A"/>
    <w:rsid w:val="00D21136"/>
    <w:rsid w:val="00D541DF"/>
    <w:rsid w:val="00D5608A"/>
    <w:rsid w:val="00D621C1"/>
    <w:rsid w:val="00D811C1"/>
    <w:rsid w:val="00D938BE"/>
    <w:rsid w:val="00D952DE"/>
    <w:rsid w:val="00DA465B"/>
    <w:rsid w:val="00DA7F30"/>
    <w:rsid w:val="00DB164E"/>
    <w:rsid w:val="00DC26BE"/>
    <w:rsid w:val="00DD62C2"/>
    <w:rsid w:val="00DE255B"/>
    <w:rsid w:val="00DE751A"/>
    <w:rsid w:val="00DF33EA"/>
    <w:rsid w:val="00DF7D7B"/>
    <w:rsid w:val="00E043A3"/>
    <w:rsid w:val="00E05085"/>
    <w:rsid w:val="00E07F0E"/>
    <w:rsid w:val="00E14DD5"/>
    <w:rsid w:val="00E17E5A"/>
    <w:rsid w:val="00E26B8D"/>
    <w:rsid w:val="00E35B3A"/>
    <w:rsid w:val="00E37EB3"/>
    <w:rsid w:val="00E4591B"/>
    <w:rsid w:val="00E51404"/>
    <w:rsid w:val="00E56423"/>
    <w:rsid w:val="00E6414A"/>
    <w:rsid w:val="00E7536F"/>
    <w:rsid w:val="00E8228C"/>
    <w:rsid w:val="00E91DFB"/>
    <w:rsid w:val="00E94756"/>
    <w:rsid w:val="00EC110C"/>
    <w:rsid w:val="00EC1DF0"/>
    <w:rsid w:val="00EC6631"/>
    <w:rsid w:val="00F444C1"/>
    <w:rsid w:val="00F45543"/>
    <w:rsid w:val="00F457DE"/>
    <w:rsid w:val="00F466B7"/>
    <w:rsid w:val="00F552A7"/>
    <w:rsid w:val="00F60E10"/>
    <w:rsid w:val="00F9187F"/>
    <w:rsid w:val="00FA17FB"/>
    <w:rsid w:val="00FA2C28"/>
    <w:rsid w:val="00FA2F42"/>
    <w:rsid w:val="00FB6E11"/>
    <w:rsid w:val="00FC5F97"/>
    <w:rsid w:val="00FC7FC2"/>
    <w:rsid w:val="00FD0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36D44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236D4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236D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6D4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236D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6D44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semiHidden/>
    <w:unhideWhenUsed/>
    <w:rsid w:val="00236D44"/>
    <w:pPr>
      <w:jc w:val="center"/>
    </w:pPr>
    <w:rPr>
      <w:sz w:val="28"/>
    </w:rPr>
  </w:style>
  <w:style w:type="character" w:customStyle="1" w:styleId="aa">
    <w:name w:val="Основной текст Знак"/>
    <w:basedOn w:val="a0"/>
    <w:link w:val="a9"/>
    <w:semiHidden/>
    <w:rsid w:val="00236D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236D4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36D4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236D44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236D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236D4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236D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36D4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6D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236D44"/>
    <w:rPr>
      <w:rFonts w:ascii="Calibri" w:eastAsia="Times New Roman" w:hAnsi="Calibri" w:cs="Times New Roman"/>
      <w:lang w:eastAsia="ru-RU"/>
    </w:rPr>
  </w:style>
  <w:style w:type="paragraph" w:styleId="af0">
    <w:name w:val="No Spacing"/>
    <w:link w:val="af"/>
    <w:uiPriority w:val="1"/>
    <w:qFormat/>
    <w:rsid w:val="00236D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236D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36D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6D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locked/>
    <w:rsid w:val="00236D4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236D44"/>
    <w:pPr>
      <w:widowControl w:val="0"/>
      <w:shd w:val="clear" w:color="auto" w:fill="FFFFFF"/>
      <w:spacing w:before="1860" w:after="3120" w:line="322" w:lineRule="exact"/>
      <w:jc w:val="center"/>
      <w:outlineLvl w:val="0"/>
    </w:pPr>
    <w:rPr>
      <w:b/>
      <w:bCs/>
      <w:sz w:val="26"/>
      <w:szCs w:val="26"/>
      <w:lang w:eastAsia="en-US"/>
    </w:rPr>
  </w:style>
  <w:style w:type="character" w:customStyle="1" w:styleId="af2">
    <w:name w:val="Основной текст_"/>
    <w:basedOn w:val="a0"/>
    <w:link w:val="14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4">
    <w:name w:val="Основной текст14"/>
    <w:basedOn w:val="a"/>
    <w:link w:val="af2"/>
    <w:rsid w:val="00236D44"/>
    <w:pPr>
      <w:widowControl w:val="0"/>
      <w:shd w:val="clear" w:color="auto" w:fill="FFFFFF"/>
      <w:spacing w:after="600" w:line="317" w:lineRule="exact"/>
      <w:ind w:hanging="440"/>
      <w:jc w:val="both"/>
    </w:pPr>
    <w:rPr>
      <w:spacing w:val="3"/>
      <w:sz w:val="21"/>
      <w:szCs w:val="21"/>
      <w:lang w:eastAsia="en-US"/>
    </w:rPr>
  </w:style>
  <w:style w:type="character" w:customStyle="1" w:styleId="31">
    <w:name w:val="Основной текст (3)_"/>
    <w:basedOn w:val="a0"/>
    <w:link w:val="32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36D44"/>
    <w:pPr>
      <w:widowControl w:val="0"/>
      <w:shd w:val="clear" w:color="auto" w:fill="FFFFFF"/>
      <w:spacing w:before="420" w:line="317" w:lineRule="exact"/>
    </w:pPr>
    <w:rPr>
      <w:b/>
      <w:bCs/>
      <w:spacing w:val="3"/>
      <w:sz w:val="21"/>
      <w:szCs w:val="21"/>
      <w:lang w:eastAsia="en-US"/>
    </w:rPr>
  </w:style>
  <w:style w:type="character" w:customStyle="1" w:styleId="4">
    <w:name w:val="Основной текст (4)_"/>
    <w:basedOn w:val="a0"/>
    <w:link w:val="40"/>
    <w:locked/>
    <w:rsid w:val="00236D4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6D44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character" w:customStyle="1" w:styleId="21">
    <w:name w:val="Подпись к таблице (2)_"/>
    <w:basedOn w:val="a0"/>
    <w:link w:val="22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236D44"/>
    <w:pPr>
      <w:widowControl w:val="0"/>
      <w:shd w:val="clear" w:color="auto" w:fill="FFFFFF"/>
      <w:spacing w:line="312" w:lineRule="exact"/>
    </w:pPr>
    <w:rPr>
      <w:spacing w:val="3"/>
      <w:sz w:val="21"/>
      <w:szCs w:val="21"/>
      <w:lang w:eastAsia="en-US"/>
    </w:rPr>
  </w:style>
  <w:style w:type="character" w:customStyle="1" w:styleId="33">
    <w:name w:val="Подпись к таблице (3)_"/>
    <w:basedOn w:val="a0"/>
    <w:link w:val="34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4">
    <w:name w:val="Подпись к таблице (3)"/>
    <w:basedOn w:val="a"/>
    <w:link w:val="33"/>
    <w:rsid w:val="00236D44"/>
    <w:pPr>
      <w:widowControl w:val="0"/>
      <w:shd w:val="clear" w:color="auto" w:fill="FFFFFF"/>
      <w:spacing w:line="0" w:lineRule="atLeast"/>
      <w:ind w:hanging="1920"/>
    </w:pPr>
    <w:rPr>
      <w:b/>
      <w:bCs/>
      <w:spacing w:val="3"/>
      <w:sz w:val="21"/>
      <w:szCs w:val="21"/>
      <w:lang w:eastAsia="en-US"/>
    </w:rPr>
  </w:style>
  <w:style w:type="character" w:customStyle="1" w:styleId="23">
    <w:name w:val="Заголовок №2_"/>
    <w:basedOn w:val="a0"/>
    <w:link w:val="24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236D44"/>
    <w:pPr>
      <w:widowControl w:val="0"/>
      <w:shd w:val="clear" w:color="auto" w:fill="FFFFFF"/>
      <w:spacing w:before="300" w:line="317" w:lineRule="exact"/>
      <w:outlineLvl w:val="1"/>
    </w:pPr>
    <w:rPr>
      <w:b/>
      <w:bCs/>
      <w:spacing w:val="3"/>
      <w:sz w:val="21"/>
      <w:szCs w:val="21"/>
      <w:lang w:eastAsia="en-US"/>
    </w:rPr>
  </w:style>
  <w:style w:type="character" w:customStyle="1" w:styleId="35">
    <w:name w:val="Подпись к картинке (3)_"/>
    <w:basedOn w:val="a0"/>
    <w:link w:val="36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6">
    <w:name w:val="Подпись к картинке (3)"/>
    <w:basedOn w:val="a"/>
    <w:link w:val="35"/>
    <w:rsid w:val="00236D44"/>
    <w:pPr>
      <w:widowControl w:val="0"/>
      <w:shd w:val="clear" w:color="auto" w:fill="FFFFFF"/>
      <w:spacing w:line="125" w:lineRule="exact"/>
    </w:pPr>
    <w:rPr>
      <w:spacing w:val="3"/>
      <w:sz w:val="21"/>
      <w:szCs w:val="21"/>
      <w:lang w:eastAsia="en-US"/>
    </w:rPr>
  </w:style>
  <w:style w:type="character" w:customStyle="1" w:styleId="13">
    <w:name w:val="Заголовок №13_"/>
    <w:basedOn w:val="a0"/>
    <w:link w:val="130"/>
    <w:locked/>
    <w:rsid w:val="00236D44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30">
    <w:name w:val="Заголовок №13"/>
    <w:basedOn w:val="a"/>
    <w:link w:val="13"/>
    <w:rsid w:val="00236D44"/>
    <w:pPr>
      <w:widowControl w:val="0"/>
      <w:shd w:val="clear" w:color="auto" w:fill="FFFFFF"/>
      <w:spacing w:before="300" w:line="317" w:lineRule="exact"/>
    </w:pPr>
    <w:rPr>
      <w:b/>
      <w:bCs/>
      <w:spacing w:val="2"/>
      <w:sz w:val="21"/>
      <w:szCs w:val="21"/>
      <w:lang w:eastAsia="en-US"/>
    </w:rPr>
  </w:style>
  <w:style w:type="paragraph" w:customStyle="1" w:styleId="37">
    <w:name w:val="Основной текст3"/>
    <w:basedOn w:val="a"/>
    <w:rsid w:val="00236D44"/>
    <w:pPr>
      <w:widowControl w:val="0"/>
      <w:shd w:val="clear" w:color="auto" w:fill="FFFFFF"/>
      <w:spacing w:line="0" w:lineRule="atLeast"/>
    </w:pPr>
    <w:rPr>
      <w:color w:val="000000"/>
      <w:spacing w:val="-2"/>
    </w:rPr>
  </w:style>
  <w:style w:type="character" w:customStyle="1" w:styleId="af3">
    <w:name w:val="Основной текст + Полужирный"/>
    <w:basedOn w:val="af2"/>
    <w:rsid w:val="00236D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5">
    <w:name w:val="Основной текст2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0pt">
    <w:name w:val="Подпись к таблице (2) + Интервал 0 pt"/>
    <w:basedOn w:val="21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311">
    <w:name w:val="Основной текст (3) + 11"/>
    <w:aliases w:val="5 pt,Не полужирный"/>
    <w:uiPriority w:val="99"/>
    <w:rsid w:val="00236D44"/>
    <w:rPr>
      <w:rFonts w:ascii="Arial Unicode MS" w:eastAsia="Arial Unicode MS" w:hAnsi="Arial Unicode MS" w:cs="Arial Unicode MS" w:hint="eastAsia"/>
      <w:b/>
      <w:bCs/>
      <w:sz w:val="23"/>
      <w:szCs w:val="23"/>
      <w:shd w:val="clear" w:color="auto" w:fill="FFFFFF"/>
    </w:rPr>
  </w:style>
  <w:style w:type="character" w:customStyle="1" w:styleId="CenturyGothic">
    <w:name w:val="Основной текст + Century Gothic"/>
    <w:aliases w:val="4 pt,Интервал 0 pt"/>
    <w:basedOn w:val="af2"/>
    <w:rsid w:val="00236D4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dstrike w:val="0"/>
      <w:color w:val="000000"/>
      <w:spacing w:val="-4"/>
      <w:w w:val="100"/>
      <w:position w:val="0"/>
      <w:sz w:val="8"/>
      <w:szCs w:val="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-2"/>
      <w:w w:val="100"/>
      <w:position w:val="0"/>
      <w:sz w:val="24"/>
      <w:szCs w:val="24"/>
      <w:u w:val="single"/>
      <w:shd w:val="clear" w:color="auto" w:fill="FFFFFF"/>
      <w:lang w:val="ru-RU"/>
    </w:rPr>
  </w:style>
  <w:style w:type="table" w:styleId="af4">
    <w:name w:val="Table Grid"/>
    <w:basedOn w:val="a1"/>
    <w:uiPriority w:val="59"/>
    <w:rsid w:val="00236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next w:val="a"/>
    <w:uiPriority w:val="35"/>
    <w:unhideWhenUsed/>
    <w:qFormat/>
    <w:rsid w:val="00CE4DBD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FontStyle14">
    <w:name w:val="Font Style14"/>
    <w:uiPriority w:val="99"/>
    <w:rsid w:val="007A4A55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36D44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236D4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36D4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236D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semiHidden/>
    <w:unhideWhenUsed/>
    <w:rsid w:val="00236D4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36D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semiHidden/>
    <w:unhideWhenUsed/>
    <w:rsid w:val="00236D44"/>
    <w:pPr>
      <w:jc w:val="center"/>
    </w:pPr>
    <w:rPr>
      <w:sz w:val="28"/>
      <w:lang w:val="x-none"/>
    </w:rPr>
  </w:style>
  <w:style w:type="character" w:customStyle="1" w:styleId="aa">
    <w:name w:val="Основной текст Знак"/>
    <w:basedOn w:val="a0"/>
    <w:link w:val="a9"/>
    <w:semiHidden/>
    <w:rsid w:val="00236D44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236D44"/>
    <w:pPr>
      <w:spacing w:after="120"/>
      <w:ind w:left="283"/>
    </w:pPr>
    <w:rPr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36D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2"/>
    <w:basedOn w:val="a"/>
    <w:link w:val="20"/>
    <w:semiHidden/>
    <w:unhideWhenUsed/>
    <w:rsid w:val="00236D44"/>
    <w:pPr>
      <w:jc w:val="both"/>
    </w:pPr>
    <w:rPr>
      <w:sz w:val="28"/>
      <w:lang w:val="x-none"/>
    </w:rPr>
  </w:style>
  <w:style w:type="character" w:customStyle="1" w:styleId="20">
    <w:name w:val="Основной текст 2 Знак"/>
    <w:basedOn w:val="a0"/>
    <w:link w:val="2"/>
    <w:semiHidden/>
    <w:rsid w:val="00236D44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">
    <w:name w:val="Body Text Indent 3"/>
    <w:basedOn w:val="a"/>
    <w:link w:val="30"/>
    <w:semiHidden/>
    <w:unhideWhenUsed/>
    <w:rsid w:val="00236D44"/>
    <w:pPr>
      <w:spacing w:after="120"/>
      <w:ind w:left="283"/>
    </w:pPr>
    <w:rPr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semiHidden/>
    <w:rsid w:val="00236D44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d">
    <w:name w:val="Balloon Text"/>
    <w:basedOn w:val="a"/>
    <w:link w:val="ae"/>
    <w:uiPriority w:val="99"/>
    <w:semiHidden/>
    <w:unhideWhenUsed/>
    <w:rsid w:val="00236D4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6D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236D44"/>
    <w:rPr>
      <w:rFonts w:ascii="Calibri" w:eastAsia="Times New Roman" w:hAnsi="Calibri" w:cs="Times New Roman"/>
      <w:lang w:eastAsia="ru-RU"/>
    </w:rPr>
  </w:style>
  <w:style w:type="paragraph" w:styleId="af0">
    <w:name w:val="No Spacing"/>
    <w:link w:val="af"/>
    <w:qFormat/>
    <w:rsid w:val="00236D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236D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36D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6D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locked/>
    <w:rsid w:val="00236D4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236D44"/>
    <w:pPr>
      <w:widowControl w:val="0"/>
      <w:shd w:val="clear" w:color="auto" w:fill="FFFFFF"/>
      <w:spacing w:before="1860" w:after="3120" w:line="322" w:lineRule="exact"/>
      <w:jc w:val="center"/>
      <w:outlineLvl w:val="0"/>
    </w:pPr>
    <w:rPr>
      <w:b/>
      <w:bCs/>
      <w:sz w:val="26"/>
      <w:szCs w:val="26"/>
      <w:lang w:eastAsia="en-US"/>
    </w:rPr>
  </w:style>
  <w:style w:type="character" w:customStyle="1" w:styleId="af2">
    <w:name w:val="Основной текст_"/>
    <w:basedOn w:val="a0"/>
    <w:link w:val="14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4">
    <w:name w:val="Основной текст14"/>
    <w:basedOn w:val="a"/>
    <w:link w:val="af2"/>
    <w:rsid w:val="00236D44"/>
    <w:pPr>
      <w:widowControl w:val="0"/>
      <w:shd w:val="clear" w:color="auto" w:fill="FFFFFF"/>
      <w:spacing w:after="600" w:line="317" w:lineRule="exact"/>
      <w:ind w:hanging="440"/>
      <w:jc w:val="both"/>
    </w:pPr>
    <w:rPr>
      <w:spacing w:val="3"/>
      <w:sz w:val="21"/>
      <w:szCs w:val="21"/>
      <w:lang w:eastAsia="en-US"/>
    </w:rPr>
  </w:style>
  <w:style w:type="character" w:customStyle="1" w:styleId="31">
    <w:name w:val="Основной текст (3)_"/>
    <w:basedOn w:val="a0"/>
    <w:link w:val="32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36D44"/>
    <w:pPr>
      <w:widowControl w:val="0"/>
      <w:shd w:val="clear" w:color="auto" w:fill="FFFFFF"/>
      <w:spacing w:before="420" w:line="317" w:lineRule="exact"/>
    </w:pPr>
    <w:rPr>
      <w:b/>
      <w:bCs/>
      <w:spacing w:val="3"/>
      <w:sz w:val="21"/>
      <w:szCs w:val="21"/>
      <w:lang w:eastAsia="en-US"/>
    </w:rPr>
  </w:style>
  <w:style w:type="character" w:customStyle="1" w:styleId="4">
    <w:name w:val="Основной текст (4)_"/>
    <w:basedOn w:val="a0"/>
    <w:link w:val="40"/>
    <w:locked/>
    <w:rsid w:val="00236D4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6D44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character" w:customStyle="1" w:styleId="21">
    <w:name w:val="Подпись к таблице (2)_"/>
    <w:basedOn w:val="a0"/>
    <w:link w:val="22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236D44"/>
    <w:pPr>
      <w:widowControl w:val="0"/>
      <w:shd w:val="clear" w:color="auto" w:fill="FFFFFF"/>
      <w:spacing w:line="312" w:lineRule="exact"/>
    </w:pPr>
    <w:rPr>
      <w:spacing w:val="3"/>
      <w:sz w:val="21"/>
      <w:szCs w:val="21"/>
      <w:lang w:eastAsia="en-US"/>
    </w:rPr>
  </w:style>
  <w:style w:type="character" w:customStyle="1" w:styleId="33">
    <w:name w:val="Подпись к таблице (3)_"/>
    <w:basedOn w:val="a0"/>
    <w:link w:val="34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4">
    <w:name w:val="Подпись к таблице (3)"/>
    <w:basedOn w:val="a"/>
    <w:link w:val="33"/>
    <w:rsid w:val="00236D44"/>
    <w:pPr>
      <w:widowControl w:val="0"/>
      <w:shd w:val="clear" w:color="auto" w:fill="FFFFFF"/>
      <w:spacing w:line="0" w:lineRule="atLeast"/>
      <w:ind w:hanging="1920"/>
    </w:pPr>
    <w:rPr>
      <w:b/>
      <w:bCs/>
      <w:spacing w:val="3"/>
      <w:sz w:val="21"/>
      <w:szCs w:val="21"/>
      <w:lang w:eastAsia="en-US"/>
    </w:rPr>
  </w:style>
  <w:style w:type="character" w:customStyle="1" w:styleId="23">
    <w:name w:val="Заголовок №2_"/>
    <w:basedOn w:val="a0"/>
    <w:link w:val="24"/>
    <w:locked/>
    <w:rsid w:val="00236D44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236D44"/>
    <w:pPr>
      <w:widowControl w:val="0"/>
      <w:shd w:val="clear" w:color="auto" w:fill="FFFFFF"/>
      <w:spacing w:before="300" w:line="317" w:lineRule="exact"/>
      <w:outlineLvl w:val="1"/>
    </w:pPr>
    <w:rPr>
      <w:b/>
      <w:bCs/>
      <w:spacing w:val="3"/>
      <w:sz w:val="21"/>
      <w:szCs w:val="21"/>
      <w:lang w:eastAsia="en-US"/>
    </w:rPr>
  </w:style>
  <w:style w:type="character" w:customStyle="1" w:styleId="35">
    <w:name w:val="Подпись к картинке (3)_"/>
    <w:basedOn w:val="a0"/>
    <w:link w:val="36"/>
    <w:locked/>
    <w:rsid w:val="00236D4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6">
    <w:name w:val="Подпись к картинке (3)"/>
    <w:basedOn w:val="a"/>
    <w:link w:val="35"/>
    <w:rsid w:val="00236D44"/>
    <w:pPr>
      <w:widowControl w:val="0"/>
      <w:shd w:val="clear" w:color="auto" w:fill="FFFFFF"/>
      <w:spacing w:line="125" w:lineRule="exact"/>
    </w:pPr>
    <w:rPr>
      <w:spacing w:val="3"/>
      <w:sz w:val="21"/>
      <w:szCs w:val="21"/>
      <w:lang w:eastAsia="en-US"/>
    </w:rPr>
  </w:style>
  <w:style w:type="character" w:customStyle="1" w:styleId="13">
    <w:name w:val="Заголовок №13_"/>
    <w:basedOn w:val="a0"/>
    <w:link w:val="130"/>
    <w:locked/>
    <w:rsid w:val="00236D44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30">
    <w:name w:val="Заголовок №13"/>
    <w:basedOn w:val="a"/>
    <w:link w:val="13"/>
    <w:rsid w:val="00236D44"/>
    <w:pPr>
      <w:widowControl w:val="0"/>
      <w:shd w:val="clear" w:color="auto" w:fill="FFFFFF"/>
      <w:spacing w:before="300" w:line="317" w:lineRule="exact"/>
    </w:pPr>
    <w:rPr>
      <w:b/>
      <w:bCs/>
      <w:spacing w:val="2"/>
      <w:sz w:val="21"/>
      <w:szCs w:val="21"/>
      <w:lang w:eastAsia="en-US"/>
    </w:rPr>
  </w:style>
  <w:style w:type="paragraph" w:customStyle="1" w:styleId="37">
    <w:name w:val="Основной текст3"/>
    <w:basedOn w:val="a"/>
    <w:rsid w:val="00236D44"/>
    <w:pPr>
      <w:widowControl w:val="0"/>
      <w:shd w:val="clear" w:color="auto" w:fill="FFFFFF"/>
      <w:spacing w:line="0" w:lineRule="atLeast"/>
    </w:pPr>
    <w:rPr>
      <w:color w:val="000000"/>
      <w:spacing w:val="-2"/>
    </w:rPr>
  </w:style>
  <w:style w:type="character" w:customStyle="1" w:styleId="af3">
    <w:name w:val="Основной текст + Полужирный"/>
    <w:basedOn w:val="af2"/>
    <w:rsid w:val="00236D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5">
    <w:name w:val="Основной текст2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0pt">
    <w:name w:val="Подпись к таблице (2) + Интервал 0 pt"/>
    <w:basedOn w:val="21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311">
    <w:name w:val="Основной текст (3) + 11"/>
    <w:aliases w:val="5 pt,Не полужирный"/>
    <w:uiPriority w:val="99"/>
    <w:rsid w:val="00236D44"/>
    <w:rPr>
      <w:rFonts w:ascii="Arial Unicode MS" w:eastAsia="Arial Unicode MS" w:hAnsi="Arial Unicode MS" w:cs="Arial Unicode MS" w:hint="eastAsia"/>
      <w:b/>
      <w:bCs/>
      <w:sz w:val="23"/>
      <w:szCs w:val="23"/>
      <w:shd w:val="clear" w:color="auto" w:fill="FFFFFF"/>
    </w:rPr>
  </w:style>
  <w:style w:type="character" w:customStyle="1" w:styleId="CenturyGothic">
    <w:name w:val="Основной текст + Century Gothic"/>
    <w:aliases w:val="4 pt,Интервал 0 pt"/>
    <w:basedOn w:val="af2"/>
    <w:rsid w:val="00236D4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dstrike w:val="0"/>
      <w:color w:val="000000"/>
      <w:spacing w:val="-4"/>
      <w:w w:val="100"/>
      <w:position w:val="0"/>
      <w:sz w:val="8"/>
      <w:szCs w:val="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basedOn w:val="af2"/>
    <w:rsid w:val="00236D44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-2"/>
      <w:w w:val="100"/>
      <w:position w:val="0"/>
      <w:sz w:val="24"/>
      <w:szCs w:val="24"/>
      <w:u w:val="single"/>
      <w:shd w:val="clear" w:color="auto" w:fill="FFFFFF"/>
      <w:lang w:val="ru-RU"/>
    </w:rPr>
  </w:style>
  <w:style w:type="table" w:styleId="af4">
    <w:name w:val="Table Grid"/>
    <w:basedOn w:val="a1"/>
    <w:uiPriority w:val="59"/>
    <w:rsid w:val="00236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obrzima@mail.ru" TargetMode="External"/><Relationship Id="rId13" Type="http://schemas.openxmlformats.org/officeDocument/2006/relationships/chart" Target="charts/chart5.xml"/><Relationship Id="rId18" Type="http://schemas.openxmlformats.org/officeDocument/2006/relationships/hyperlink" Target="file:///C:\Users\&#1054;&#1082;&#1089;&#1072;&#1085;&#1072;%20&#1040;&#1085;&#1072;&#1090;&#1086;&#1083;&#1100;&#1077;&#1074;&#1085;&#1072;\Documents\&#1050;&#1091;&#1079;&#1085;&#1077;&#1094;&#1086;&#1074;&#1072;%20&#1054;&#1040;\&#1084;&#1086;&#1085;&#1080;&#1090;&#1086;&#1088;&#1080;&#1085;&#1075;%20&#1089;&#1080;&#1089;&#1090;&#1077;&#1084;&#1099;%20&#1086;&#1073;&#1088;&#1072;&#1079;&#1086;&#1074;&#1072;&#1085;&#1080;&#1103;%20-%20&#1082;&#1086;&#1087;&#1080;&#1103;\&#1087;&#1088;&#1072;&#1074;&#1080;&#1083;&#1052;&#1086;&#1085;&#1080;&#1090;&#1086;&#1088;&#1080;&#1085;&#1075;%20&#1089;&#1080;&#1089;&#1090;&#1077;&#1084;&#1099;%20&#1086;&#1073;&#1088;&#1072;&#1079;&#1086;&#1074;&#1072;&#1085;&#1080;&#1103;%20&#1079;&#1072;%202014%20&#1075;&#1086;&#1076;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microsoft.com/office/2007/relationships/stylesWithEffects" Target="stylesWithEffects.xml"/><Relationship Id="rId10" Type="http://schemas.openxmlformats.org/officeDocument/2006/relationships/chart" Target="charts/chart2.xm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resul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result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result2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педагогических работников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педагогических работников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6.9444444444444545E-3"/>
                  <c:y val="0.21825396825396826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/>
                      <a:t>225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157407407407408E-2"/>
                  <c:y val="0.2063492063492065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225</c:v>
                </c:pt>
                <c:pt idx="1">
                  <c:v>237</c:v>
                </c:pt>
              </c:numCache>
            </c:numRef>
          </c:val>
        </c:ser>
        <c:shape val="cylinder"/>
        <c:axId val="66097920"/>
        <c:axId val="66099456"/>
        <c:axId val="0"/>
      </c:bar3DChart>
      <c:catAx>
        <c:axId val="66097920"/>
        <c:scaling>
          <c:orientation val="minMax"/>
        </c:scaling>
        <c:axPos val="b"/>
        <c:tickLblPos val="nextTo"/>
        <c:crossAx val="66099456"/>
        <c:crosses val="autoZero"/>
        <c:auto val="1"/>
        <c:lblAlgn val="ctr"/>
        <c:lblOffset val="100"/>
      </c:catAx>
      <c:valAx>
        <c:axId val="66099456"/>
        <c:scaling>
          <c:orientation val="minMax"/>
          <c:max val="240"/>
          <c:min val="150"/>
        </c:scaling>
        <c:delete val="1"/>
        <c:axPos val="l"/>
        <c:majorGridlines/>
        <c:numFmt formatCode="General" sourceLinked="1"/>
        <c:tickLblPos val="none"/>
        <c:crossAx val="66097920"/>
        <c:crosses val="autoZero"/>
        <c:crossBetween val="between"/>
        <c:majorUnit val="15"/>
        <c:minorUnit val="15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педагогических работников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 № 83-рик Раздел 1 Строка 7 Графа 3</c:v>
                </c:pt>
              </c:strCache>
            </c:strRef>
          </c:tx>
          <c:dLbls>
            <c:showVal val="1"/>
          </c:dLbls>
          <c:cat>
            <c:strRef>
              <c:f>Лист1!$A$2:$A$19</c:f>
              <c:strCache>
                <c:ptCount val="18"/>
                <c:pt idx="0">
                  <c:v>МБОУ Покровская СОШ</c:v>
                </c:pt>
                <c:pt idx="1">
                  <c:v>МКОУ Услонская ООШ </c:v>
                </c:pt>
                <c:pt idx="2">
                  <c:v>МОУ Б-Воронежская ООШ</c:v>
                </c:pt>
                <c:pt idx="3">
                  <c:v>МОУ Басалаевская ООШ</c:v>
                </c:pt>
                <c:pt idx="4">
                  <c:v>МОУ Батаминская СОШ</c:v>
                </c:pt>
                <c:pt idx="5">
                  <c:v>МОУ Боровская ООШ</c:v>
                </c:pt>
                <c:pt idx="6">
                  <c:v>МОУ Буринская НОШ</c:v>
                </c:pt>
                <c:pt idx="7">
                  <c:v>МОУ Верх-Окинская ООШ</c:v>
                </c:pt>
                <c:pt idx="8">
                  <c:v>МОУ Зулумайская СОШ</c:v>
                </c:pt>
                <c:pt idx="9">
                  <c:v>МОУ Кимильтейская СОШ</c:v>
                </c:pt>
                <c:pt idx="10">
                  <c:v>МОУ Масляногорская СОШ</c:v>
                </c:pt>
                <c:pt idx="11">
                  <c:v>МОУ Новолетниковская СОШ</c:v>
                </c:pt>
                <c:pt idx="12">
                  <c:v>МОУ Самарская СОШ</c:v>
                </c:pt>
                <c:pt idx="13">
                  <c:v>МОУ Урункуйская ООШ</c:v>
                </c:pt>
                <c:pt idx="14">
                  <c:v>МОУ Ухтуйская СОШ</c:v>
                </c:pt>
                <c:pt idx="15">
                  <c:v>МОУ Филипповская СОШ</c:v>
                </c:pt>
                <c:pt idx="16">
                  <c:v>МОУ Хазанская СОШ</c:v>
                </c:pt>
                <c:pt idx="17">
                  <c:v>МОУ Харайгунская НОШ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19</c:v>
                </c:pt>
                <c:pt idx="1">
                  <c:v>0</c:v>
                </c:pt>
                <c:pt idx="2">
                  <c:v>5</c:v>
                </c:pt>
                <c:pt idx="3">
                  <c:v>8</c:v>
                </c:pt>
                <c:pt idx="4">
                  <c:v>20</c:v>
                </c:pt>
                <c:pt idx="5">
                  <c:v>3</c:v>
                </c:pt>
                <c:pt idx="6">
                  <c:v>2</c:v>
                </c:pt>
                <c:pt idx="7">
                  <c:v>7</c:v>
                </c:pt>
                <c:pt idx="8">
                  <c:v>8</c:v>
                </c:pt>
                <c:pt idx="9">
                  <c:v>35</c:v>
                </c:pt>
                <c:pt idx="10">
                  <c:v>20</c:v>
                </c:pt>
                <c:pt idx="11">
                  <c:v>11</c:v>
                </c:pt>
                <c:pt idx="12">
                  <c:v>21</c:v>
                </c:pt>
                <c:pt idx="13">
                  <c:v>4</c:v>
                </c:pt>
                <c:pt idx="14">
                  <c:v>30</c:v>
                </c:pt>
                <c:pt idx="15">
                  <c:v>22</c:v>
                </c:pt>
                <c:pt idx="16">
                  <c:v>20</c:v>
                </c:pt>
                <c:pt idx="17">
                  <c:v>2</c:v>
                </c:pt>
              </c:numCache>
            </c:numRef>
          </c:val>
        </c:ser>
        <c:axId val="65938176"/>
        <c:axId val="65939712"/>
      </c:barChart>
      <c:catAx>
        <c:axId val="65938176"/>
        <c:scaling>
          <c:orientation val="minMax"/>
        </c:scaling>
        <c:axPos val="b"/>
        <c:tickLblPos val="nextTo"/>
        <c:crossAx val="65939712"/>
        <c:crosses val="autoZero"/>
        <c:auto val="1"/>
        <c:lblAlgn val="ctr"/>
        <c:lblOffset val="100"/>
      </c:catAx>
      <c:valAx>
        <c:axId val="65939712"/>
        <c:scaling>
          <c:orientation val="minMax"/>
        </c:scaling>
        <c:axPos val="l"/>
        <c:majorGridlines/>
        <c:numFmt formatCode="General" sourceLinked="1"/>
        <c:tickLblPos val="nextTo"/>
        <c:crossAx val="6593817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учителей с высшим образованием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6.9303498025850875E-3"/>
                  <c:y val="0.23210181000622493"/>
                </c:manualLayout>
              </c:layout>
              <c:tx>
                <c:rich>
                  <a:bodyPr/>
                  <a:lstStyle/>
                  <a:p>
                    <a:pPr>
                      <a:defRPr sz="1200" baseline="0"/>
                    </a:pPr>
                    <a:r>
                      <a:rPr lang="en-US" sz="1200" baseline="0"/>
                      <a:t>63,1%</a:t>
                    </a:r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2.3101166008616999E-2"/>
                  <c:y val="0.21789149510788489"/>
                </c:manualLayout>
              </c:layout>
              <c:spPr/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0.63100000000000078</c:v>
                </c:pt>
                <c:pt idx="1">
                  <c:v>0.62000000000000066</c:v>
                </c:pt>
              </c:numCache>
            </c:numRef>
          </c:val>
        </c:ser>
        <c:shape val="cylinder"/>
        <c:axId val="65978752"/>
        <c:axId val="65980288"/>
        <c:axId val="0"/>
      </c:bar3DChart>
      <c:catAx>
        <c:axId val="65978752"/>
        <c:scaling>
          <c:orientation val="minMax"/>
        </c:scaling>
        <c:axPos val="b"/>
        <c:tickLblPos val="nextTo"/>
        <c:crossAx val="65980288"/>
        <c:crosses val="autoZero"/>
        <c:auto val="1"/>
        <c:lblAlgn val="ctr"/>
        <c:lblOffset val="100"/>
      </c:catAx>
      <c:valAx>
        <c:axId val="65980288"/>
        <c:scaling>
          <c:orientation val="minMax"/>
          <c:max val="0.6350000000000009"/>
          <c:min val="0.5"/>
        </c:scaling>
        <c:delete val="1"/>
        <c:axPos val="l"/>
        <c:majorGridlines/>
        <c:numFmt formatCode="0.00%" sourceLinked="1"/>
        <c:tickLblPos val="none"/>
        <c:crossAx val="65978752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педагогов</a:t>
            </a:r>
            <a:r>
              <a:rPr lang="ru-RU" baseline="0"/>
              <a:t> с высшей категории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 № 83-рик Раздел 1 Строка 8 Графа 9</c:v>
                </c:pt>
              </c:strCache>
            </c:strRef>
          </c:tx>
          <c:dLbls>
            <c:showVal val="1"/>
          </c:dLbls>
          <c:cat>
            <c:strRef>
              <c:f>Лист1!$A$2:$A$19</c:f>
              <c:strCache>
                <c:ptCount val="18"/>
                <c:pt idx="0">
                  <c:v>МБОУ Покровская СОШ</c:v>
                </c:pt>
                <c:pt idx="1">
                  <c:v>МКОУ Услонская ООШ </c:v>
                </c:pt>
                <c:pt idx="2">
                  <c:v>МОУ Б-Воронежская ООШ</c:v>
                </c:pt>
                <c:pt idx="3">
                  <c:v>МОУ Басалаевская ООШ</c:v>
                </c:pt>
                <c:pt idx="4">
                  <c:v>МОУ Батаминская СОШ</c:v>
                </c:pt>
                <c:pt idx="5">
                  <c:v>МОУ Боровская ООШ</c:v>
                </c:pt>
                <c:pt idx="6">
                  <c:v>МОУ Буринская НОШ</c:v>
                </c:pt>
                <c:pt idx="7">
                  <c:v>МОУ Верх-Окинская ООШ</c:v>
                </c:pt>
                <c:pt idx="8">
                  <c:v>МОУ Зулумайская СОШ</c:v>
                </c:pt>
                <c:pt idx="9">
                  <c:v>МОУ Кимильтейская СОШ</c:v>
                </c:pt>
                <c:pt idx="10">
                  <c:v>МОУ Масляногорская СОШ</c:v>
                </c:pt>
                <c:pt idx="11">
                  <c:v>МОУ Новолетниковская СОШ</c:v>
                </c:pt>
                <c:pt idx="12">
                  <c:v>МОУ Самарская СОШ</c:v>
                </c:pt>
                <c:pt idx="13">
                  <c:v>МОУ Урункуйская ООШ</c:v>
                </c:pt>
                <c:pt idx="14">
                  <c:v>МОУ Ухтуйская СОШ</c:v>
                </c:pt>
                <c:pt idx="15">
                  <c:v>МОУ Филипповская СОШ</c:v>
                </c:pt>
                <c:pt idx="16">
                  <c:v>МОУ Хазанская СОШ</c:v>
                </c:pt>
                <c:pt idx="17">
                  <c:v>МОУ Харайгунская НОШ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</c:numCache>
            </c:numRef>
          </c:val>
        </c:ser>
        <c:axId val="66191744"/>
        <c:axId val="66193280"/>
      </c:barChart>
      <c:catAx>
        <c:axId val="66191744"/>
        <c:scaling>
          <c:orientation val="minMax"/>
        </c:scaling>
        <c:axPos val="b"/>
        <c:tickLblPos val="nextTo"/>
        <c:crossAx val="66193280"/>
        <c:crosses val="autoZero"/>
        <c:auto val="1"/>
        <c:lblAlgn val="ctr"/>
        <c:lblOffset val="100"/>
      </c:catAx>
      <c:valAx>
        <c:axId val="66193280"/>
        <c:scaling>
          <c:orientation val="minMax"/>
        </c:scaling>
        <c:axPos val="l"/>
        <c:majorGridlines/>
        <c:numFmt formatCode="General" sourceLinked="1"/>
        <c:tickLblPos val="nextTo"/>
        <c:crossAx val="66191744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педагогов с первой категорией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 № 83-рик Раздел 1 Строка 8 Графа 10</c:v>
                </c:pt>
              </c:strCache>
            </c:strRef>
          </c:tx>
          <c:dLbls>
            <c:showVal val="1"/>
          </c:dLbls>
          <c:cat>
            <c:strRef>
              <c:f>Лист1!$A$2:$A$19</c:f>
              <c:strCache>
                <c:ptCount val="18"/>
                <c:pt idx="0">
                  <c:v>МБОУ Покровская СОШ</c:v>
                </c:pt>
                <c:pt idx="1">
                  <c:v>МКОУ Услонская ООШ </c:v>
                </c:pt>
                <c:pt idx="2">
                  <c:v>МОУ Б-Воронежская ООШ</c:v>
                </c:pt>
                <c:pt idx="3">
                  <c:v>МОУ Басалаевская ООШ</c:v>
                </c:pt>
                <c:pt idx="4">
                  <c:v>МОУ Батаминская СОШ</c:v>
                </c:pt>
                <c:pt idx="5">
                  <c:v>МОУ Боровская ООШ</c:v>
                </c:pt>
                <c:pt idx="6">
                  <c:v>МОУ Буринская НОШ</c:v>
                </c:pt>
                <c:pt idx="7">
                  <c:v>МОУ Верх-Окинская ООШ</c:v>
                </c:pt>
                <c:pt idx="8">
                  <c:v>МОУ Зулумайская СОШ</c:v>
                </c:pt>
                <c:pt idx="9">
                  <c:v>МОУ Кимильтейская СОШ</c:v>
                </c:pt>
                <c:pt idx="10">
                  <c:v>МОУ Масляногорская СОШ</c:v>
                </c:pt>
                <c:pt idx="11">
                  <c:v>МОУ Новолетниковская СОШ</c:v>
                </c:pt>
                <c:pt idx="12">
                  <c:v>МОУ Самарская СОШ</c:v>
                </c:pt>
                <c:pt idx="13">
                  <c:v>МОУ Урункуйская ООШ</c:v>
                </c:pt>
                <c:pt idx="14">
                  <c:v>МОУ Ухтуйская СОШ</c:v>
                </c:pt>
                <c:pt idx="15">
                  <c:v>МОУ Филипповская СОШ</c:v>
                </c:pt>
                <c:pt idx="16">
                  <c:v>МОУ Хазанская СОШ</c:v>
                </c:pt>
                <c:pt idx="17">
                  <c:v>МОУ Харайгунская НОШ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9</c:v>
                </c:pt>
                <c:pt idx="10">
                  <c:v>5</c:v>
                </c:pt>
                <c:pt idx="11">
                  <c:v>5</c:v>
                </c:pt>
                <c:pt idx="12">
                  <c:v>3</c:v>
                </c:pt>
                <c:pt idx="13">
                  <c:v>0</c:v>
                </c:pt>
                <c:pt idx="14">
                  <c:v>14</c:v>
                </c:pt>
                <c:pt idx="15">
                  <c:v>3</c:v>
                </c:pt>
                <c:pt idx="16">
                  <c:v>7</c:v>
                </c:pt>
                <c:pt idx="17">
                  <c:v>1</c:v>
                </c:pt>
              </c:numCache>
            </c:numRef>
          </c:val>
        </c:ser>
        <c:axId val="66250240"/>
        <c:axId val="66251776"/>
      </c:barChart>
      <c:catAx>
        <c:axId val="66250240"/>
        <c:scaling>
          <c:orientation val="minMax"/>
        </c:scaling>
        <c:axPos val="b"/>
        <c:tickLblPos val="nextTo"/>
        <c:crossAx val="66251776"/>
        <c:crosses val="autoZero"/>
        <c:auto val="1"/>
        <c:lblAlgn val="ctr"/>
        <c:lblOffset val="100"/>
      </c:catAx>
      <c:valAx>
        <c:axId val="66251776"/>
        <c:scaling>
          <c:orientation val="minMax"/>
        </c:scaling>
        <c:axPos val="l"/>
        <c:majorGridlines/>
        <c:numFmt formatCode="General" sourceLinked="1"/>
        <c:tickLblPos val="nextTo"/>
        <c:crossAx val="66250240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dLbls>
            <c:dLbl>
              <c:idx val="0"/>
              <c:layout>
                <c:manualLayout>
                  <c:x val="6.3377090695444721E-3"/>
                  <c:y val="0.10317460317460322"/>
                </c:manualLayout>
              </c:layout>
              <c:showVal val="1"/>
            </c:dLbl>
            <c:dLbl>
              <c:idx val="1"/>
              <c:layout>
                <c:manualLayout>
                  <c:x val="6.3377090695444721E-3"/>
                  <c:y val="9.5238095238095247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dLbls>
            <c:dLbl>
              <c:idx val="0"/>
              <c:layout>
                <c:manualLayout>
                  <c:x val="4.2251393796963075E-3"/>
                  <c:y val="0.14682539682539714"/>
                </c:manualLayout>
              </c:layout>
              <c:showVal val="1"/>
            </c:dLbl>
            <c:dLbl>
              <c:idx val="1"/>
              <c:layout>
                <c:manualLayout>
                  <c:x val="8.4502787593926203E-3"/>
                  <c:y val="0.17063492063492064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62</c:v>
                </c:pt>
                <c:pt idx="1">
                  <c:v>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соотвествие</c:v>
                </c:pt>
              </c:strCache>
            </c:strRef>
          </c:tx>
          <c:dLbls>
            <c:dLbl>
              <c:idx val="0"/>
              <c:layout>
                <c:manualLayout>
                  <c:x val="4.2251393796963466E-3"/>
                  <c:y val="0.15476190476190502"/>
                </c:manualLayout>
              </c:layout>
              <c:showVal val="1"/>
            </c:dLbl>
            <c:dLbl>
              <c:idx val="1"/>
              <c:layout>
                <c:manualLayout>
                  <c:x val="1.2675418139088927E-2"/>
                  <c:y val="0.1865079365079369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  <c:pt idx="1">
                  <c:v>54</c:v>
                </c:pt>
              </c:numCache>
            </c:numRef>
          </c:val>
        </c:ser>
        <c:shape val="cylinder"/>
        <c:axId val="66283008"/>
        <c:axId val="66284544"/>
        <c:axId val="0"/>
      </c:bar3DChart>
      <c:catAx>
        <c:axId val="66283008"/>
        <c:scaling>
          <c:orientation val="minMax"/>
        </c:scaling>
        <c:axPos val="b"/>
        <c:tickLblPos val="nextTo"/>
        <c:crossAx val="66284544"/>
        <c:crosses val="autoZero"/>
        <c:auto val="1"/>
        <c:lblAlgn val="ctr"/>
        <c:lblOffset val="100"/>
      </c:catAx>
      <c:valAx>
        <c:axId val="66284544"/>
        <c:scaling>
          <c:orientation val="minMax"/>
        </c:scaling>
        <c:axPos val="l"/>
        <c:majorGridlines/>
        <c:numFmt formatCode="General" sourceLinked="1"/>
        <c:tickLblPos val="nextTo"/>
        <c:crossAx val="662830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7"/>
      <c:depthPercent val="1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5789473684210548E-2"/>
          <c:y val="4.0723981900452524E-2"/>
          <c:w val="0.96666666666666667"/>
          <c:h val="0.79638009049773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4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9219448491347694E-2"/>
                  <c:y val="-7.1254528879786394E-2"/>
                </c:manualLayout>
              </c:layout>
              <c:showVal val="1"/>
            </c:dLbl>
            <c:dLbl>
              <c:idx val="1"/>
              <c:layout>
                <c:manualLayout>
                  <c:x val="1.915193997386248E-2"/>
                  <c:y val="-7.9584432407019484E-2"/>
                </c:manualLayout>
              </c:layout>
              <c:showVal val="1"/>
            </c:dLbl>
            <c:dLbl>
              <c:idx val="2"/>
              <c:layout>
                <c:manualLayout>
                  <c:x val="1.2593203386201778E-2"/>
                  <c:y val="-4.8219037860554516E-2"/>
                </c:manualLayout>
              </c:layout>
              <c:showVal val="1"/>
            </c:dLbl>
            <c:spPr>
              <a:noFill/>
              <a:ln w="25488">
                <a:noFill/>
              </a:ln>
            </c:spPr>
            <c:txPr>
              <a:bodyPr/>
              <a:lstStyle/>
              <a:p>
                <a:pPr>
                  <a:defRPr sz="9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233</c:v>
                </c:pt>
                <c:pt idx="1">
                  <c:v>248</c:v>
                </c:pt>
                <c:pt idx="2">
                  <c:v>273</c:v>
                </c:pt>
              </c:numCache>
            </c:numRef>
          </c:val>
        </c:ser>
        <c:gapDepth val="0"/>
        <c:shape val="box"/>
        <c:axId val="66048384"/>
        <c:axId val="66049920"/>
        <c:axId val="0"/>
      </c:bar3DChart>
      <c:catAx>
        <c:axId val="66048384"/>
        <c:scaling>
          <c:orientation val="minMax"/>
        </c:scaling>
        <c:axPos val="b"/>
        <c:numFmt formatCode="General" sourceLinked="1"/>
        <c:tickLblPos val="low"/>
        <c:spPr>
          <a:ln w="31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049920"/>
        <c:crosses val="autoZero"/>
        <c:auto val="1"/>
        <c:lblAlgn val="ctr"/>
        <c:lblOffset val="100"/>
        <c:tickLblSkip val="1"/>
        <c:tickMarkSkip val="1"/>
      </c:catAx>
      <c:valAx>
        <c:axId val="66049920"/>
        <c:scaling>
          <c:orientation val="minMax"/>
        </c:scaling>
        <c:delete val="1"/>
        <c:axPos val="l"/>
        <c:numFmt formatCode="General" sourceLinked="1"/>
        <c:tickLblPos val="none"/>
        <c:crossAx val="66048384"/>
        <c:crosses val="autoZero"/>
        <c:crossBetween val="between"/>
      </c:valAx>
      <c:spPr>
        <a:noFill/>
        <a:ln w="2548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3975155279503125E-2"/>
          <c:y val="3.0303030303030311E-2"/>
          <c:w val="0.97049689440993792"/>
          <c:h val="0.643097643097643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принтеров</c:v>
                </c:pt>
              </c:strCache>
            </c:strRef>
          </c:tx>
          <c:spPr>
            <a:solidFill>
              <a:srgbClr val="9999FF"/>
            </a:solidFill>
            <a:ln w="1273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7045607899225801E-4"/>
                  <c:y val="-4.5488669976858929E-2"/>
                </c:manualLayout>
              </c:layout>
              <c:showVal val="1"/>
            </c:dLbl>
            <c:dLbl>
              <c:idx val="1"/>
              <c:layout>
                <c:manualLayout>
                  <c:x val="1.4462365719661533E-2"/>
                  <c:y val="-3.8913507023743257E-2"/>
                </c:manualLayout>
              </c:layout>
              <c:showVal val="1"/>
            </c:dLbl>
            <c:dLbl>
              <c:idx val="2"/>
              <c:layout>
                <c:manualLayout>
                  <c:x val="3.7095548634363891E-3"/>
                  <c:y val="-2.6452602515594663E-2"/>
                </c:manualLayout>
              </c:layout>
              <c:showVal val="1"/>
            </c:dLbl>
            <c:dLbl>
              <c:idx val="3"/>
              <c:layout>
                <c:manualLayout>
                  <c:x val="1.6248669473049714E-2"/>
                  <c:y val="-2.6452602515594663E-2"/>
                </c:manualLayout>
              </c:layout>
              <c:showVal val="1"/>
            </c:dLbl>
            <c:spPr>
              <a:noFill/>
              <a:ln w="25477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60</c:v>
                </c:pt>
                <c:pt idx="1">
                  <c:v>70</c:v>
                </c:pt>
                <c:pt idx="2">
                  <c:v>91</c:v>
                </c:pt>
                <c:pt idx="3">
                  <c:v>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сканеров</c:v>
                </c:pt>
              </c:strCache>
            </c:strRef>
          </c:tx>
          <c:spPr>
            <a:solidFill>
              <a:srgbClr val="993366"/>
            </a:solidFill>
            <a:ln w="1273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225763534595284E-2"/>
                  <c:y val="-2.5340696049357469E-2"/>
                </c:manualLayout>
              </c:layout>
              <c:showVal val="1"/>
            </c:dLbl>
            <c:dLbl>
              <c:idx val="1"/>
              <c:layout>
                <c:manualLayout>
                  <c:x val="2.0553698019985057E-2"/>
                  <c:y val="-8.6645229952316827E-3"/>
                </c:manualLayout>
              </c:layout>
              <c:showVal val="1"/>
            </c:dLbl>
            <c:dLbl>
              <c:idx val="2"/>
              <c:layout>
                <c:manualLayout>
                  <c:x val="2.0670292340180786E-2"/>
                  <c:y val="-1.6167032151284112E-2"/>
                </c:manualLayout>
              </c:layout>
              <c:showVal val="1"/>
            </c:dLbl>
            <c:dLbl>
              <c:idx val="3"/>
              <c:layout>
                <c:manualLayout>
                  <c:x val="6.8118914218437921E-3"/>
                  <c:y val="-6.0660220502740652E-3"/>
                </c:manualLayout>
              </c:layout>
              <c:showVal val="1"/>
            </c:dLbl>
            <c:spPr>
              <a:noFill/>
              <a:ln w="25477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21</c:v>
                </c:pt>
                <c:pt idx="1">
                  <c:v>31</c:v>
                </c:pt>
                <c:pt idx="2">
                  <c:v>37</c:v>
                </c:pt>
                <c:pt idx="3">
                  <c:v>37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мультимедийных проекторов</c:v>
                </c:pt>
              </c:strCache>
            </c:strRef>
          </c:tx>
          <c:spPr>
            <a:solidFill>
              <a:srgbClr val="FFFFCC"/>
            </a:solidFill>
            <a:ln w="1273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0316935793948328E-2"/>
                  <c:y val="-7.1271772846576344E-3"/>
                </c:manualLayout>
              </c:layout>
              <c:showVal val="1"/>
            </c:dLbl>
            <c:dLbl>
              <c:idx val="1"/>
              <c:layout>
                <c:manualLayout>
                  <c:x val="2.0433690155114516E-2"/>
                  <c:y val="-2.6109539337885783E-2"/>
                </c:manualLayout>
              </c:layout>
              <c:showVal val="1"/>
            </c:dLbl>
            <c:dLbl>
              <c:idx val="2"/>
              <c:layout>
                <c:manualLayout>
                  <c:x val="2.0550444516280707E-2"/>
                  <c:y val="4.7240685823362943E-3"/>
                </c:manualLayout>
              </c:layout>
              <c:showVal val="1"/>
            </c:dLbl>
            <c:dLbl>
              <c:idx val="3"/>
              <c:layout>
                <c:manualLayout>
                  <c:x val="2.3772628898588177E-2"/>
                  <c:y val="-1.3276560126953815E-2"/>
                </c:manualLayout>
              </c:layout>
              <c:showVal val="1"/>
            </c:dLbl>
            <c:spPr>
              <a:noFill/>
              <a:ln w="25477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19</c:v>
                </c:pt>
                <c:pt idx="1">
                  <c:v>27</c:v>
                </c:pt>
                <c:pt idx="2">
                  <c:v>36</c:v>
                </c:pt>
                <c:pt idx="3">
                  <c:v>67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Количество интерактивных досок</c:v>
                </c:pt>
              </c:strCache>
            </c:strRef>
          </c:tx>
          <c:spPr>
            <a:solidFill>
              <a:srgbClr val="CCFFFF"/>
            </a:solidFill>
            <a:ln w="1273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656286071346052E-2"/>
                  <c:y val="-8.267413543004096E-3"/>
                </c:manualLayout>
              </c:layout>
              <c:showVal val="1"/>
            </c:dLbl>
            <c:dLbl>
              <c:idx val="1"/>
              <c:layout>
                <c:manualLayout>
                  <c:x val="2.8077657445523464E-2"/>
                  <c:y val="-1.645934409713936E-2"/>
                </c:manualLayout>
              </c:layout>
              <c:showVal val="1"/>
            </c:dLbl>
            <c:dLbl>
              <c:idx val="2"/>
              <c:layout>
                <c:manualLayout>
                  <c:x val="2.0430436651410162E-2"/>
                  <c:y val="-1.5160264057901877E-2"/>
                </c:manualLayout>
              </c:layout>
              <c:showVal val="1"/>
            </c:dLbl>
            <c:dLbl>
              <c:idx val="3"/>
              <c:layout>
                <c:manualLayout>
                  <c:x val="2.5205576105744008E-2"/>
                  <c:y val="-8.5056792143406775E-3"/>
                </c:manualLayout>
              </c:layout>
              <c:showVal val="1"/>
            </c:dLbl>
            <c:spPr>
              <a:noFill/>
              <a:ln w="25477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16</c:v>
                </c:pt>
                <c:pt idx="3">
                  <c:v>21</c:v>
                </c:pt>
              </c:numCache>
            </c:numRef>
          </c:val>
        </c:ser>
        <c:gapDepth val="0"/>
        <c:shape val="box"/>
        <c:axId val="96760960"/>
        <c:axId val="96762496"/>
        <c:axId val="0"/>
      </c:bar3DChart>
      <c:catAx>
        <c:axId val="96760960"/>
        <c:scaling>
          <c:orientation val="minMax"/>
        </c:scaling>
        <c:axPos val="b"/>
        <c:numFmt formatCode="General" sourceLinked="1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762496"/>
        <c:crosses val="autoZero"/>
        <c:auto val="1"/>
        <c:lblAlgn val="ctr"/>
        <c:lblOffset val="100"/>
        <c:tickLblSkip val="1"/>
        <c:tickMarkSkip val="1"/>
      </c:catAx>
      <c:valAx>
        <c:axId val="96762496"/>
        <c:scaling>
          <c:orientation val="minMax"/>
        </c:scaling>
        <c:delete val="1"/>
        <c:axPos val="l"/>
        <c:numFmt formatCode="General" sourceLinked="1"/>
        <c:tickLblPos val="none"/>
        <c:crossAx val="96760960"/>
        <c:crosses val="autoZero"/>
        <c:crossBetween val="between"/>
      </c:valAx>
      <c:spPr>
        <a:noFill/>
        <a:ln w="25477">
          <a:noFill/>
        </a:ln>
      </c:spPr>
    </c:plotArea>
    <c:legend>
      <c:legendPos val="b"/>
      <c:layout>
        <c:manualLayout>
          <c:xMode val="edge"/>
          <c:yMode val="edge"/>
          <c:x val="4.658385093167702E-3"/>
          <c:y val="0.8181818181818189"/>
          <c:w val="0.98757763975155222"/>
          <c:h val="0.17171717171717193"/>
        </c:manualLayout>
      </c:layout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учащихся на 1 ПК</a:t>
            </a:r>
          </a:p>
        </c:rich>
      </c:tx>
      <c:spPr>
        <a:noFill/>
        <a:ln w="16903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Sheet1!$A$1</c:f>
              <c:strCache>
                <c:ptCount val="1"/>
                <c:pt idx="0">
                  <c:v>2005</c:v>
                </c:pt>
              </c:strCache>
            </c:strRef>
          </c:tx>
          <c:spPr>
            <a:solidFill>
              <a:srgbClr val="9999FF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Sheet1!$B$1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2006</c:v>
                </c:pt>
              </c:strCache>
            </c:strRef>
          </c:tx>
          <c:spPr>
            <a:solidFill>
              <a:srgbClr val="993366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Sheet1!$A$3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rgbClr val="FFFFCC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Sheet1!$B$3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rgbClr val="CCFFFF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rgbClr val="660066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Sheet1!$B$5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FF8080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Sheet1!$B$6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66CC"/>
            </a:solidFill>
            <a:ln w="8451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7"/>
          <c:order val="7"/>
          <c:tx>
            <c:strRef>
              <c:f>Sheet1!$A$8</c:f>
              <c:strCache>
                <c:ptCount val="1"/>
                <c:pt idx="0">
                  <c:v>2012</c:v>
                </c:pt>
              </c:strCache>
            </c:strRef>
          </c:tx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Ref>
              <c:f>Sheet1!$B$8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8"/>
          <c:order val="8"/>
          <c:tx>
            <c:v>2013</c:v>
          </c:tx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Lit>
              <c:formatCode>General</c:formatCode>
              <c:ptCount val="1"/>
              <c:pt idx="0">
                <c:v>6</c:v>
              </c:pt>
            </c:numLit>
          </c:val>
        </c:ser>
        <c:ser>
          <c:idx val="9"/>
          <c:order val="9"/>
          <c:tx>
            <c:v>2014</c:v>
          </c:tx>
          <c:dLbls>
            <c:showVal val="1"/>
          </c:dLbls>
          <c:cat>
            <c:multiLvlStrRef>
              <c:f>Sheet1!$A$1:$B$10</c:f>
              <c:multiLvlStrCache>
                <c:ptCount val="10"/>
                <c:lvl>
                  <c:pt idx="0">
                    <c:v>49</c:v>
                  </c:pt>
                  <c:pt idx="1">
                    <c:v>14</c:v>
                  </c:pt>
                  <c:pt idx="2">
                    <c:v>12</c:v>
                  </c:pt>
                  <c:pt idx="3">
                    <c:v>11</c:v>
                  </c:pt>
                  <c:pt idx="4">
                    <c:v>10</c:v>
                  </c:pt>
                  <c:pt idx="5">
                    <c:v>10</c:v>
                  </c:pt>
                  <c:pt idx="6">
                    <c:v>9</c:v>
                  </c:pt>
                  <c:pt idx="7">
                    <c:v>7</c:v>
                  </c:pt>
                  <c:pt idx="8">
                    <c:v>6</c:v>
                  </c:pt>
                  <c:pt idx="9">
                    <c:v>5</c:v>
                  </c:pt>
                </c:lvl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</c:lvl>
              </c:multiLvlStrCache>
            </c:multiLvlStrRef>
          </c:cat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gapWidth val="75"/>
        <c:axId val="96838784"/>
        <c:axId val="96840320"/>
      </c:barChart>
      <c:catAx>
        <c:axId val="96838784"/>
        <c:scaling>
          <c:orientation val="minMax"/>
        </c:scaling>
        <c:delete val="1"/>
        <c:axPos val="b"/>
        <c:tickLblPos val="none"/>
        <c:crossAx val="96840320"/>
        <c:crosses val="autoZero"/>
        <c:auto val="1"/>
        <c:lblAlgn val="ctr"/>
        <c:lblOffset val="100"/>
      </c:catAx>
      <c:valAx>
        <c:axId val="968403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6338">
            <a:noFill/>
          </a:ln>
        </c:spPr>
        <c:crossAx val="96838784"/>
        <c:crosses val="autoZero"/>
        <c:crossBetween val="between"/>
      </c:valAx>
      <c:spPr>
        <a:noFill/>
        <a:ln w="25298">
          <a:noFill/>
        </a:ln>
      </c:spPr>
    </c:plotArea>
    <c:legend>
      <c:legendPos val="b"/>
      <c:layout>
        <c:manualLayout>
          <c:xMode val="edge"/>
          <c:yMode val="edge"/>
          <c:x val="6.9734607933622239E-2"/>
          <c:y val="0.86282367249615011"/>
          <c:w val="0.87980196577819614"/>
          <c:h val="7.5518033175892119E-2"/>
        </c:manualLayout>
      </c:layout>
    </c:legend>
    <c:plotVisOnly val="1"/>
    <c:dispBlanksAs val="gap"/>
  </c:chart>
  <c:spPr>
    <a:noFill/>
    <a:ln>
      <a:noFill/>
    </a:ln>
  </c:spPr>
  <c:txPr>
    <a:bodyPr/>
    <a:lstStyle/>
    <a:p>
      <a:pPr>
        <a:defRPr sz="6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6BBEE-960B-4471-A211-CC44B96E3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15748</Words>
  <Characters>89767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Анатольевна</dc:creator>
  <cp:lastModifiedBy>Sabadashev_AS</cp:lastModifiedBy>
  <cp:revision>238</cp:revision>
  <dcterms:created xsi:type="dcterms:W3CDTF">2016-10-13T03:08:00Z</dcterms:created>
  <dcterms:modified xsi:type="dcterms:W3CDTF">2016-10-25T02:56:00Z</dcterms:modified>
</cp:coreProperties>
</file>